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1B3CF" w14:textId="77777777" w:rsidR="0082066C" w:rsidRPr="009E6B46" w:rsidRDefault="0082066C" w:rsidP="000A5843">
      <w:pPr>
        <w:spacing w:line="324" w:lineRule="auto"/>
        <w:ind w:firstLine="0"/>
        <w:rPr>
          <w:rFonts w:ascii="Garamond" w:eastAsia="Times New Roman" w:hAnsi="Garamond" w:cs="Calibri"/>
          <w:sz w:val="24"/>
          <w:szCs w:val="24"/>
        </w:rPr>
      </w:pPr>
    </w:p>
    <w:p w14:paraId="071BC8D2" w14:textId="77777777" w:rsidR="0082066C" w:rsidRPr="009E6B46" w:rsidRDefault="0082066C" w:rsidP="000A5843">
      <w:pPr>
        <w:spacing w:line="324" w:lineRule="auto"/>
        <w:ind w:firstLine="0"/>
        <w:rPr>
          <w:rFonts w:ascii="Garamond" w:eastAsia="Times New Roman" w:hAnsi="Garamond" w:cs="Calibri"/>
          <w:sz w:val="24"/>
          <w:szCs w:val="24"/>
        </w:rPr>
      </w:pPr>
      <w:bookmarkStart w:id="0" w:name="_Hlk532899519"/>
      <w:r w:rsidRPr="009E6B46">
        <w:rPr>
          <w:rFonts w:ascii="Garamond" w:eastAsia="Times New Roman" w:hAnsi="Garamond" w:cs="Calibri"/>
          <w:sz w:val="24"/>
          <w:szCs w:val="24"/>
        </w:rPr>
        <w:t>Lekarniška zbornica Slovenije, Vojkova cesta 48, 1000 Ljubljana</w:t>
      </w:r>
    </w:p>
    <w:p w14:paraId="4FF3D1BE" w14:textId="77777777" w:rsidR="0082066C" w:rsidRPr="009E6B46" w:rsidRDefault="0082066C" w:rsidP="000A5843">
      <w:pPr>
        <w:spacing w:line="324" w:lineRule="auto"/>
        <w:ind w:firstLine="0"/>
        <w:rPr>
          <w:rFonts w:ascii="Garamond" w:eastAsia="Times New Roman" w:hAnsi="Garamond" w:cs="Calibri"/>
          <w:sz w:val="24"/>
          <w:szCs w:val="24"/>
        </w:rPr>
      </w:pPr>
    </w:p>
    <w:bookmarkEnd w:id="0"/>
    <w:p w14:paraId="57C23B5E" w14:textId="77777777" w:rsidR="0082066C" w:rsidRPr="009E6B46" w:rsidRDefault="0082066C" w:rsidP="000A5843">
      <w:pPr>
        <w:spacing w:line="324" w:lineRule="auto"/>
        <w:ind w:firstLine="0"/>
        <w:rPr>
          <w:rFonts w:ascii="Garamond" w:eastAsia="Times New Roman" w:hAnsi="Garamond" w:cs="Calibri"/>
          <w:sz w:val="24"/>
          <w:szCs w:val="24"/>
        </w:rPr>
      </w:pPr>
    </w:p>
    <w:p w14:paraId="516C5AB7" w14:textId="77777777" w:rsidR="0082066C" w:rsidRPr="009E6B46" w:rsidRDefault="0082066C" w:rsidP="000A5843">
      <w:pPr>
        <w:spacing w:line="324" w:lineRule="auto"/>
        <w:ind w:firstLine="0"/>
        <w:rPr>
          <w:rFonts w:ascii="Garamond" w:eastAsia="Times New Roman" w:hAnsi="Garamond" w:cs="Calibri"/>
          <w:sz w:val="24"/>
          <w:szCs w:val="24"/>
        </w:rPr>
      </w:pPr>
    </w:p>
    <w:p w14:paraId="44E108F4" w14:textId="77777777" w:rsidR="0082066C" w:rsidRPr="009E6B46" w:rsidRDefault="0082066C" w:rsidP="000A5843">
      <w:pPr>
        <w:spacing w:line="324" w:lineRule="auto"/>
        <w:ind w:firstLine="0"/>
        <w:rPr>
          <w:rFonts w:ascii="Garamond" w:eastAsia="Times New Roman" w:hAnsi="Garamond" w:cs="Calibri"/>
          <w:sz w:val="24"/>
          <w:szCs w:val="24"/>
        </w:rPr>
      </w:pPr>
    </w:p>
    <w:p w14:paraId="082156C1" w14:textId="77777777" w:rsidR="0082066C" w:rsidRPr="009E6B46" w:rsidRDefault="0082066C" w:rsidP="000A5843">
      <w:pPr>
        <w:spacing w:line="324" w:lineRule="auto"/>
        <w:ind w:firstLine="0"/>
        <w:rPr>
          <w:rFonts w:ascii="Garamond" w:eastAsia="Times New Roman" w:hAnsi="Garamond" w:cs="Calibri"/>
          <w:sz w:val="24"/>
          <w:szCs w:val="24"/>
        </w:rPr>
      </w:pPr>
    </w:p>
    <w:p w14:paraId="0209E2FD" w14:textId="77777777" w:rsidR="0082066C" w:rsidRPr="009E6B46" w:rsidRDefault="0082066C" w:rsidP="000A5843">
      <w:pPr>
        <w:spacing w:line="324" w:lineRule="auto"/>
        <w:ind w:firstLine="0"/>
        <w:rPr>
          <w:rFonts w:ascii="Garamond" w:eastAsia="Times New Roman" w:hAnsi="Garamond" w:cs="Calibri"/>
          <w:sz w:val="24"/>
          <w:szCs w:val="24"/>
        </w:rPr>
      </w:pPr>
    </w:p>
    <w:p w14:paraId="5055B237" w14:textId="77777777" w:rsidR="0082066C" w:rsidRPr="009E6B46" w:rsidRDefault="0082066C" w:rsidP="000A5843">
      <w:pPr>
        <w:spacing w:line="324" w:lineRule="auto"/>
        <w:ind w:firstLine="0"/>
        <w:rPr>
          <w:rFonts w:ascii="Garamond" w:eastAsia="Times New Roman" w:hAnsi="Garamond" w:cs="Calibri"/>
          <w:sz w:val="24"/>
          <w:szCs w:val="24"/>
        </w:rPr>
      </w:pPr>
    </w:p>
    <w:p w14:paraId="02A2CB91" w14:textId="77777777" w:rsidR="0082066C" w:rsidRPr="009E6B46" w:rsidRDefault="0082066C" w:rsidP="000A5843">
      <w:pPr>
        <w:spacing w:line="324" w:lineRule="auto"/>
        <w:ind w:firstLine="0"/>
        <w:rPr>
          <w:rFonts w:ascii="Garamond" w:eastAsia="Times New Roman" w:hAnsi="Garamond" w:cs="Calibri"/>
          <w:sz w:val="24"/>
          <w:szCs w:val="24"/>
        </w:rPr>
      </w:pPr>
    </w:p>
    <w:p w14:paraId="3A682D27" w14:textId="77777777" w:rsidR="0082066C" w:rsidRPr="009E6B46" w:rsidRDefault="0082066C" w:rsidP="000A5843">
      <w:pPr>
        <w:spacing w:line="324" w:lineRule="auto"/>
        <w:ind w:firstLine="0"/>
        <w:rPr>
          <w:rFonts w:ascii="Garamond" w:eastAsia="Times New Roman" w:hAnsi="Garamond" w:cs="Calibri"/>
          <w:sz w:val="24"/>
          <w:szCs w:val="24"/>
        </w:rPr>
      </w:pPr>
    </w:p>
    <w:p w14:paraId="499902D8" w14:textId="77777777" w:rsidR="0082066C" w:rsidRPr="000A5843" w:rsidRDefault="0082066C" w:rsidP="000A5843">
      <w:pPr>
        <w:spacing w:line="324" w:lineRule="auto"/>
        <w:ind w:firstLine="0"/>
        <w:jc w:val="center"/>
        <w:rPr>
          <w:rFonts w:ascii="Garamond" w:eastAsia="Times New Roman" w:hAnsi="Garamond" w:cs="Calibri"/>
          <w:sz w:val="32"/>
          <w:szCs w:val="32"/>
        </w:rPr>
      </w:pPr>
    </w:p>
    <w:p w14:paraId="0E0EE280" w14:textId="77777777" w:rsidR="0082066C" w:rsidRPr="00DC23A8" w:rsidRDefault="0082066C" w:rsidP="000A5843">
      <w:pPr>
        <w:spacing w:line="324" w:lineRule="auto"/>
        <w:ind w:firstLine="0"/>
        <w:jc w:val="center"/>
        <w:rPr>
          <w:rFonts w:ascii="Garamond" w:eastAsia="Times New Roman" w:hAnsi="Garamond" w:cs="Calibri"/>
          <w:sz w:val="24"/>
          <w:szCs w:val="24"/>
        </w:rPr>
      </w:pPr>
      <w:r w:rsidRPr="00DC23A8">
        <w:rPr>
          <w:rFonts w:ascii="Garamond" w:eastAsia="Times New Roman" w:hAnsi="Garamond" w:cs="Calibri"/>
          <w:sz w:val="24"/>
          <w:szCs w:val="24"/>
        </w:rPr>
        <w:t>Dokumentacija v zvezi z javnim naročilom</w:t>
      </w:r>
    </w:p>
    <w:p w14:paraId="6C140DA8" w14:textId="77777777" w:rsidR="0082066C" w:rsidRPr="000A5843" w:rsidRDefault="0082066C" w:rsidP="000A5843">
      <w:pPr>
        <w:spacing w:line="324" w:lineRule="auto"/>
        <w:ind w:firstLine="0"/>
        <w:jc w:val="center"/>
        <w:rPr>
          <w:rFonts w:ascii="Garamond" w:eastAsia="Times New Roman" w:hAnsi="Garamond" w:cs="Calibri"/>
          <w:b/>
          <w:sz w:val="32"/>
          <w:szCs w:val="32"/>
        </w:rPr>
      </w:pPr>
    </w:p>
    <w:p w14:paraId="585CD8F8" w14:textId="77777777" w:rsidR="0082066C" w:rsidRPr="000A5843" w:rsidRDefault="0082066C" w:rsidP="000A5843">
      <w:pPr>
        <w:spacing w:line="324" w:lineRule="auto"/>
        <w:ind w:firstLine="0"/>
        <w:jc w:val="center"/>
        <w:rPr>
          <w:rFonts w:ascii="Garamond" w:eastAsia="Times New Roman" w:hAnsi="Garamond" w:cs="Calibri"/>
          <w:b/>
          <w:sz w:val="32"/>
          <w:szCs w:val="32"/>
        </w:rPr>
      </w:pPr>
      <w:r w:rsidRPr="000A5843">
        <w:rPr>
          <w:rFonts w:ascii="Garamond" w:eastAsia="Times New Roman" w:hAnsi="Garamond" w:cs="Times New Roman"/>
          <w:b/>
          <w:i/>
          <w:sz w:val="32"/>
          <w:szCs w:val="32"/>
        </w:rPr>
        <w:t>»</w:t>
      </w:r>
      <w:bookmarkStart w:id="1" w:name="_Hlk532900071"/>
      <w:r w:rsidRPr="000A5843">
        <w:rPr>
          <w:rFonts w:ascii="Garamond" w:eastAsia="Times New Roman" w:hAnsi="Garamond" w:cs="Times New Roman"/>
          <w:b/>
          <w:i/>
          <w:sz w:val="32"/>
          <w:szCs w:val="32"/>
        </w:rPr>
        <w:t>Dobava zdravil za potrebe javnih lekarniških zavodov za obdobje 48 mesecev</w:t>
      </w:r>
      <w:bookmarkEnd w:id="1"/>
      <w:r w:rsidRPr="000A5843">
        <w:rPr>
          <w:rFonts w:ascii="Garamond" w:eastAsia="Times New Roman" w:hAnsi="Garamond" w:cs="Times New Roman"/>
          <w:b/>
          <w:i/>
          <w:sz w:val="32"/>
          <w:szCs w:val="32"/>
        </w:rPr>
        <w:t>«</w:t>
      </w:r>
    </w:p>
    <w:p w14:paraId="7CFC9481" w14:textId="77777777" w:rsidR="0082066C" w:rsidRPr="000A5843" w:rsidRDefault="0082066C" w:rsidP="000A5843">
      <w:pPr>
        <w:spacing w:line="324" w:lineRule="auto"/>
        <w:ind w:firstLine="0"/>
        <w:jc w:val="center"/>
        <w:rPr>
          <w:rFonts w:ascii="Garamond" w:eastAsia="Times New Roman" w:hAnsi="Garamond" w:cs="Calibri"/>
          <w:b/>
          <w:sz w:val="32"/>
          <w:szCs w:val="32"/>
        </w:rPr>
      </w:pPr>
    </w:p>
    <w:p w14:paraId="00DA2715" w14:textId="77777777" w:rsidR="0082066C" w:rsidRPr="000A5843" w:rsidRDefault="0082066C" w:rsidP="000A5843">
      <w:pPr>
        <w:spacing w:line="324" w:lineRule="auto"/>
        <w:ind w:firstLine="0"/>
        <w:jc w:val="center"/>
        <w:rPr>
          <w:rFonts w:ascii="Garamond" w:eastAsia="Times New Roman" w:hAnsi="Garamond" w:cs="Calibri"/>
          <w:b/>
          <w:sz w:val="32"/>
          <w:szCs w:val="32"/>
        </w:rPr>
      </w:pPr>
    </w:p>
    <w:p w14:paraId="4C19FAD0" w14:textId="77777777" w:rsidR="0082066C" w:rsidRPr="000A5843" w:rsidRDefault="0082066C" w:rsidP="000A5843">
      <w:pPr>
        <w:spacing w:line="324" w:lineRule="auto"/>
        <w:ind w:firstLine="0"/>
        <w:jc w:val="center"/>
        <w:rPr>
          <w:rFonts w:ascii="Garamond" w:eastAsia="Times New Roman" w:hAnsi="Garamond" w:cs="Calibri"/>
          <w:b/>
          <w:sz w:val="32"/>
          <w:szCs w:val="32"/>
        </w:rPr>
      </w:pPr>
    </w:p>
    <w:p w14:paraId="1BB7E185" w14:textId="77777777" w:rsidR="0082066C" w:rsidRPr="009E6B46" w:rsidRDefault="0082066C" w:rsidP="000A5843">
      <w:pPr>
        <w:spacing w:line="324" w:lineRule="auto"/>
        <w:ind w:firstLine="0"/>
        <w:rPr>
          <w:rFonts w:ascii="Garamond" w:eastAsia="Times New Roman" w:hAnsi="Garamond" w:cs="Calibri"/>
          <w:sz w:val="24"/>
          <w:szCs w:val="24"/>
        </w:rPr>
      </w:pPr>
    </w:p>
    <w:p w14:paraId="78537617" w14:textId="77777777" w:rsidR="0082066C" w:rsidRPr="009E6B46" w:rsidRDefault="0082066C" w:rsidP="000A5843">
      <w:pPr>
        <w:spacing w:line="324" w:lineRule="auto"/>
        <w:ind w:firstLine="0"/>
        <w:rPr>
          <w:rFonts w:ascii="Garamond" w:eastAsia="Times New Roman" w:hAnsi="Garamond" w:cs="Calibri"/>
          <w:sz w:val="24"/>
          <w:szCs w:val="24"/>
        </w:rPr>
      </w:pPr>
    </w:p>
    <w:p w14:paraId="34E65B33" w14:textId="77777777" w:rsidR="0082066C" w:rsidRPr="009E6B46" w:rsidRDefault="0082066C" w:rsidP="000A5843">
      <w:pPr>
        <w:spacing w:line="324" w:lineRule="auto"/>
        <w:ind w:firstLine="0"/>
        <w:rPr>
          <w:rFonts w:ascii="Garamond" w:eastAsia="Times New Roman" w:hAnsi="Garamond" w:cs="Calibri"/>
          <w:sz w:val="24"/>
          <w:szCs w:val="24"/>
        </w:rPr>
      </w:pPr>
    </w:p>
    <w:p w14:paraId="04457D56" w14:textId="77777777" w:rsidR="0082066C" w:rsidRPr="009E6B46" w:rsidRDefault="0082066C" w:rsidP="000A5843">
      <w:pPr>
        <w:spacing w:line="324" w:lineRule="auto"/>
        <w:ind w:firstLine="0"/>
        <w:rPr>
          <w:rFonts w:ascii="Garamond" w:eastAsia="Times New Roman" w:hAnsi="Garamond" w:cs="Calibri"/>
          <w:sz w:val="24"/>
          <w:szCs w:val="24"/>
        </w:rPr>
      </w:pPr>
    </w:p>
    <w:p w14:paraId="78E5FC7E" w14:textId="77777777" w:rsidR="0082066C" w:rsidRPr="009E6B46" w:rsidRDefault="0082066C" w:rsidP="000A5843">
      <w:pPr>
        <w:spacing w:line="324" w:lineRule="auto"/>
        <w:ind w:firstLine="0"/>
        <w:rPr>
          <w:rFonts w:ascii="Garamond" w:eastAsia="Times New Roman" w:hAnsi="Garamond" w:cs="Calibri"/>
          <w:sz w:val="24"/>
          <w:szCs w:val="24"/>
        </w:rPr>
        <w:sectPr w:rsidR="0082066C" w:rsidRPr="009E6B46" w:rsidSect="0082066C">
          <w:headerReference w:type="default" r:id="rId8"/>
          <w:footerReference w:type="default" r:id="rId9"/>
          <w:headerReference w:type="first" r:id="rId10"/>
          <w:footerReference w:type="first" r:id="rId11"/>
          <w:pgSz w:w="11906" w:h="16838" w:code="9"/>
          <w:pgMar w:top="1843" w:right="849" w:bottom="1418" w:left="1276" w:header="567" w:footer="567" w:gutter="0"/>
          <w:pgNumType w:start="1"/>
          <w:cols w:space="708"/>
          <w:titlePg/>
        </w:sectPr>
      </w:pPr>
    </w:p>
    <w:p w14:paraId="2A146D14" w14:textId="77777777" w:rsidR="0082066C" w:rsidRPr="009E6B46" w:rsidRDefault="0082066C" w:rsidP="000A5843">
      <w:pPr>
        <w:spacing w:line="324" w:lineRule="auto"/>
        <w:ind w:firstLine="0"/>
        <w:rPr>
          <w:rFonts w:ascii="Garamond" w:eastAsia="Times New Roman" w:hAnsi="Garamond" w:cs="Calibri"/>
          <w:sz w:val="24"/>
          <w:szCs w:val="24"/>
        </w:rPr>
      </w:pPr>
    </w:p>
    <w:p w14:paraId="6CA9631E" w14:textId="77777777" w:rsidR="0082066C" w:rsidRPr="009E6B46" w:rsidRDefault="0082066C" w:rsidP="000A5843">
      <w:pPr>
        <w:spacing w:line="324" w:lineRule="auto"/>
        <w:ind w:firstLine="0"/>
        <w:rPr>
          <w:rFonts w:ascii="Garamond" w:eastAsia="Times New Roman" w:hAnsi="Garamond" w:cs="Calibri"/>
          <w:sz w:val="24"/>
          <w:szCs w:val="24"/>
        </w:rPr>
      </w:pPr>
    </w:p>
    <w:p w14:paraId="394C6159" w14:textId="77777777" w:rsidR="0082066C" w:rsidRPr="009E6B46" w:rsidRDefault="0082066C" w:rsidP="000A5843">
      <w:pPr>
        <w:spacing w:line="324" w:lineRule="auto"/>
        <w:ind w:firstLine="0"/>
        <w:rPr>
          <w:rFonts w:ascii="Garamond" w:eastAsia="Times New Roman" w:hAnsi="Garamond" w:cs="Calibri"/>
          <w:sz w:val="24"/>
          <w:szCs w:val="24"/>
        </w:rPr>
      </w:pPr>
    </w:p>
    <w:p w14:paraId="423F5917" w14:textId="77777777" w:rsidR="0082066C" w:rsidRPr="009E6B46" w:rsidRDefault="0082066C" w:rsidP="000A5843">
      <w:pPr>
        <w:spacing w:line="324" w:lineRule="auto"/>
        <w:ind w:firstLine="0"/>
        <w:rPr>
          <w:rFonts w:ascii="Garamond" w:eastAsia="Times New Roman" w:hAnsi="Garamond" w:cs="Calibri"/>
          <w:sz w:val="24"/>
          <w:szCs w:val="24"/>
        </w:rPr>
      </w:pPr>
    </w:p>
    <w:p w14:paraId="1349A552" w14:textId="77777777" w:rsidR="0082066C" w:rsidRPr="009E6B46" w:rsidRDefault="0082066C" w:rsidP="000A5843">
      <w:pPr>
        <w:spacing w:line="324" w:lineRule="auto"/>
        <w:ind w:firstLine="0"/>
        <w:rPr>
          <w:rFonts w:ascii="Garamond" w:eastAsia="Times New Roman" w:hAnsi="Garamond" w:cs="Calibri"/>
          <w:sz w:val="24"/>
          <w:szCs w:val="24"/>
        </w:rPr>
      </w:pPr>
    </w:p>
    <w:p w14:paraId="0B57E5BA" w14:textId="77777777" w:rsidR="0082066C" w:rsidRPr="009E6B46" w:rsidRDefault="0082066C" w:rsidP="000A5843">
      <w:pPr>
        <w:spacing w:line="324" w:lineRule="auto"/>
        <w:ind w:firstLine="0"/>
        <w:rPr>
          <w:rFonts w:ascii="Garamond" w:eastAsia="Times New Roman" w:hAnsi="Garamond" w:cs="Calibri"/>
          <w:sz w:val="24"/>
          <w:szCs w:val="24"/>
        </w:rPr>
      </w:pPr>
    </w:p>
    <w:p w14:paraId="4614C71E" w14:textId="77777777" w:rsidR="0082066C" w:rsidRPr="009E6B46" w:rsidRDefault="0082066C" w:rsidP="000A5843">
      <w:pPr>
        <w:spacing w:line="324" w:lineRule="auto"/>
        <w:ind w:firstLine="0"/>
        <w:rPr>
          <w:rFonts w:ascii="Garamond" w:eastAsia="Times New Roman" w:hAnsi="Garamond" w:cs="Calibri"/>
          <w:sz w:val="24"/>
          <w:szCs w:val="24"/>
        </w:rPr>
      </w:pPr>
    </w:p>
    <w:p w14:paraId="2627ACBB" w14:textId="1CF5F2FE" w:rsidR="0082066C" w:rsidRPr="009E6B46" w:rsidRDefault="00982E92" w:rsidP="000A5843">
      <w:pPr>
        <w:spacing w:line="324" w:lineRule="auto"/>
        <w:ind w:firstLine="0"/>
        <w:rPr>
          <w:rFonts w:ascii="Garamond" w:eastAsia="Times New Roman" w:hAnsi="Garamond" w:cs="Calibri"/>
          <w:sz w:val="24"/>
          <w:szCs w:val="24"/>
        </w:rPr>
      </w:pPr>
      <w:r>
        <w:rPr>
          <w:rFonts w:ascii="Garamond" w:eastAsia="Times New Roman" w:hAnsi="Garamond" w:cs="Calibri"/>
          <w:sz w:val="24"/>
          <w:szCs w:val="24"/>
        </w:rPr>
        <w:t xml:space="preserve">JN </w:t>
      </w:r>
      <w:bookmarkStart w:id="2" w:name="_GoBack"/>
      <w:bookmarkEnd w:id="2"/>
      <w:r>
        <w:rPr>
          <w:rFonts w:ascii="Garamond" w:eastAsia="Times New Roman" w:hAnsi="Garamond" w:cs="Calibri"/>
          <w:sz w:val="24"/>
          <w:szCs w:val="24"/>
        </w:rPr>
        <w:t>2/2019</w:t>
      </w:r>
    </w:p>
    <w:p w14:paraId="5B1A4BD0" w14:textId="77777777" w:rsidR="0082066C" w:rsidRPr="009E6B46" w:rsidRDefault="0082066C" w:rsidP="000A5843">
      <w:pPr>
        <w:spacing w:line="324" w:lineRule="auto"/>
        <w:ind w:firstLine="0"/>
        <w:rPr>
          <w:rFonts w:ascii="Garamond" w:eastAsia="Times New Roman" w:hAnsi="Garamond" w:cs="Calibri"/>
          <w:sz w:val="24"/>
          <w:szCs w:val="24"/>
        </w:rPr>
      </w:pPr>
    </w:p>
    <w:p w14:paraId="1ADB4827" w14:textId="77777777" w:rsidR="0082066C" w:rsidRPr="009E6B46" w:rsidRDefault="0082066C" w:rsidP="000A5843">
      <w:pPr>
        <w:spacing w:line="324" w:lineRule="auto"/>
        <w:ind w:firstLine="0"/>
        <w:rPr>
          <w:rFonts w:ascii="Garamond" w:eastAsia="Times New Roman" w:hAnsi="Garamond" w:cs="Calibri"/>
          <w:sz w:val="24"/>
          <w:szCs w:val="24"/>
        </w:rPr>
      </w:pPr>
    </w:p>
    <w:p w14:paraId="696BAE9F" w14:textId="741C3101"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Ljubljana, </w:t>
      </w:r>
      <w:r w:rsidR="00B260E6" w:rsidRPr="009E6B46">
        <w:rPr>
          <w:rFonts w:ascii="Garamond" w:eastAsia="Times New Roman" w:hAnsi="Garamond" w:cs="Calibri"/>
          <w:sz w:val="24"/>
          <w:szCs w:val="24"/>
        </w:rPr>
        <w:t>julij</w:t>
      </w:r>
      <w:r w:rsidR="009E6B46">
        <w:rPr>
          <w:rFonts w:ascii="Garamond" w:eastAsia="Times New Roman" w:hAnsi="Garamond" w:cs="Calibri"/>
          <w:sz w:val="24"/>
          <w:szCs w:val="24"/>
        </w:rPr>
        <w:t xml:space="preserve"> </w:t>
      </w:r>
      <w:r w:rsidRPr="009E6B46">
        <w:rPr>
          <w:rFonts w:ascii="Garamond" w:eastAsia="Times New Roman" w:hAnsi="Garamond" w:cs="Calibri"/>
          <w:sz w:val="24"/>
          <w:szCs w:val="24"/>
        </w:rPr>
        <w:t>2019</w:t>
      </w:r>
    </w:p>
    <w:sdt>
      <w:sdtPr>
        <w:rPr>
          <w:rFonts w:ascii="Garamond" w:eastAsia="Times New Roman" w:hAnsi="Garamond" w:cs="Calibri"/>
          <w:sz w:val="24"/>
          <w:szCs w:val="24"/>
        </w:rPr>
        <w:id w:val="1803798659"/>
        <w:docPartObj>
          <w:docPartGallery w:val="Table of Contents"/>
          <w:docPartUnique/>
        </w:docPartObj>
      </w:sdtPr>
      <w:sdtEndPr>
        <w:rPr>
          <w:sz w:val="22"/>
          <w:szCs w:val="22"/>
        </w:rPr>
      </w:sdtEndPr>
      <w:sdtContent>
        <w:p w14:paraId="79A6A83C" w14:textId="77777777" w:rsidR="0082066C" w:rsidRPr="009E6B46" w:rsidRDefault="0082066C" w:rsidP="000A5843">
          <w:pPr>
            <w:keepNext/>
            <w:keepLines/>
            <w:spacing w:before="240" w:line="324" w:lineRule="auto"/>
            <w:ind w:firstLine="0"/>
            <w:rPr>
              <w:rFonts w:ascii="Garamond" w:eastAsiaTheme="majorEastAsia" w:hAnsi="Garamond" w:cs="Calibri"/>
              <w:sz w:val="24"/>
              <w:szCs w:val="24"/>
              <w:lang w:eastAsia="sl-SI"/>
            </w:rPr>
          </w:pPr>
          <w:r w:rsidRPr="009E6B46">
            <w:rPr>
              <w:rFonts w:ascii="Garamond" w:eastAsiaTheme="majorEastAsia" w:hAnsi="Garamond" w:cs="Calibri"/>
              <w:sz w:val="24"/>
              <w:szCs w:val="24"/>
              <w:lang w:eastAsia="sl-SI"/>
            </w:rPr>
            <w:t>Kazalo vsebine</w:t>
          </w:r>
        </w:p>
        <w:p w14:paraId="409AE112" w14:textId="4A5D8451" w:rsidR="003B0128" w:rsidRPr="003B0128" w:rsidRDefault="0082066C">
          <w:pPr>
            <w:pStyle w:val="Kazalovsebine2"/>
            <w:tabs>
              <w:tab w:val="left" w:pos="993"/>
              <w:tab w:val="right" w:leader="dot" w:pos="9771"/>
            </w:tabs>
            <w:rPr>
              <w:rFonts w:ascii="Garamond" w:eastAsiaTheme="minorEastAsia" w:hAnsi="Garamond"/>
              <w:noProof/>
              <w:sz w:val="22"/>
            </w:rPr>
          </w:pPr>
          <w:r w:rsidRPr="003B0128">
            <w:rPr>
              <w:rFonts w:ascii="Garamond" w:hAnsi="Garamond" w:cs="Calibri"/>
              <w:sz w:val="22"/>
            </w:rPr>
            <w:fldChar w:fldCharType="begin"/>
          </w:r>
          <w:r w:rsidRPr="003B0128">
            <w:rPr>
              <w:rFonts w:ascii="Garamond" w:hAnsi="Garamond" w:cs="Calibri"/>
              <w:sz w:val="22"/>
            </w:rPr>
            <w:instrText xml:space="preserve"> TOC \o "1-3" \h \z \u </w:instrText>
          </w:r>
          <w:r w:rsidRPr="003B0128">
            <w:rPr>
              <w:rFonts w:ascii="Garamond" w:hAnsi="Garamond" w:cs="Calibri"/>
              <w:sz w:val="22"/>
            </w:rPr>
            <w:fldChar w:fldCharType="separate"/>
          </w:r>
          <w:hyperlink w:anchor="_Toc15042209" w:history="1">
            <w:r w:rsidR="003B0128" w:rsidRPr="003B0128">
              <w:rPr>
                <w:rStyle w:val="Hiperpovezava"/>
                <w:rFonts w:ascii="Garamond" w:eastAsia="Times New Roman" w:hAnsi="Garamond" w:cs="Calibri"/>
                <w:iCs/>
                <w:noProof/>
                <w:sz w:val="22"/>
              </w:rPr>
              <w:t>1.</w:t>
            </w:r>
            <w:r w:rsidR="003B0128" w:rsidRPr="003B0128">
              <w:rPr>
                <w:rFonts w:ascii="Garamond" w:eastAsiaTheme="minorEastAsia" w:hAnsi="Garamond"/>
                <w:noProof/>
                <w:sz w:val="22"/>
              </w:rPr>
              <w:tab/>
            </w:r>
            <w:r w:rsidR="003B0128" w:rsidRPr="003B0128">
              <w:rPr>
                <w:rStyle w:val="Hiperpovezava"/>
                <w:rFonts w:ascii="Garamond" w:eastAsia="Times New Roman" w:hAnsi="Garamond" w:cs="Calibri"/>
                <w:iCs/>
                <w:noProof/>
                <w:sz w:val="22"/>
              </w:rPr>
              <w:t>Predmet in podatki o javnem naročilu</w:t>
            </w:r>
            <w:r w:rsidR="003B0128" w:rsidRPr="003B0128">
              <w:rPr>
                <w:rFonts w:ascii="Garamond" w:hAnsi="Garamond"/>
                <w:noProof/>
                <w:webHidden/>
                <w:sz w:val="22"/>
              </w:rPr>
              <w:tab/>
            </w:r>
            <w:r w:rsidR="003B0128" w:rsidRPr="003B0128">
              <w:rPr>
                <w:rFonts w:ascii="Garamond" w:hAnsi="Garamond"/>
                <w:noProof/>
                <w:webHidden/>
                <w:sz w:val="22"/>
              </w:rPr>
              <w:fldChar w:fldCharType="begin"/>
            </w:r>
            <w:r w:rsidR="003B0128" w:rsidRPr="003B0128">
              <w:rPr>
                <w:rFonts w:ascii="Garamond" w:hAnsi="Garamond"/>
                <w:noProof/>
                <w:webHidden/>
                <w:sz w:val="22"/>
              </w:rPr>
              <w:instrText xml:space="preserve"> PAGEREF _Toc15042209 \h </w:instrText>
            </w:r>
            <w:r w:rsidR="003B0128" w:rsidRPr="003B0128">
              <w:rPr>
                <w:rFonts w:ascii="Garamond" w:hAnsi="Garamond"/>
                <w:noProof/>
                <w:webHidden/>
                <w:sz w:val="22"/>
              </w:rPr>
            </w:r>
            <w:r w:rsidR="003B0128" w:rsidRPr="003B0128">
              <w:rPr>
                <w:rFonts w:ascii="Garamond" w:hAnsi="Garamond"/>
                <w:noProof/>
                <w:webHidden/>
                <w:sz w:val="22"/>
              </w:rPr>
              <w:fldChar w:fldCharType="separate"/>
            </w:r>
            <w:r w:rsidR="00FC4094">
              <w:rPr>
                <w:rFonts w:ascii="Garamond" w:hAnsi="Garamond"/>
                <w:noProof/>
                <w:webHidden/>
                <w:sz w:val="22"/>
              </w:rPr>
              <w:t>4</w:t>
            </w:r>
            <w:r w:rsidR="003B0128" w:rsidRPr="003B0128">
              <w:rPr>
                <w:rFonts w:ascii="Garamond" w:hAnsi="Garamond"/>
                <w:noProof/>
                <w:webHidden/>
                <w:sz w:val="22"/>
              </w:rPr>
              <w:fldChar w:fldCharType="end"/>
            </w:r>
          </w:hyperlink>
        </w:p>
        <w:p w14:paraId="10B93B85" w14:textId="4EDC28D9"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0" w:history="1">
            <w:r w:rsidRPr="003B0128">
              <w:rPr>
                <w:rStyle w:val="Hiperpovezava"/>
                <w:rFonts w:ascii="Garamond" w:eastAsia="Times New Roman" w:hAnsi="Garamond" w:cs="Calibri"/>
                <w:iCs/>
                <w:noProof/>
                <w:sz w:val="22"/>
              </w:rPr>
              <w:t>2.</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Oddaja ponudb in rok za oddajo ponudb</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_Toc15042210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8</w:t>
            </w:r>
            <w:r w:rsidRPr="003B0128">
              <w:rPr>
                <w:rFonts w:ascii="Garamond" w:hAnsi="Garamond"/>
                <w:noProof/>
                <w:webHidden/>
                <w:sz w:val="22"/>
              </w:rPr>
              <w:fldChar w:fldCharType="end"/>
            </w:r>
          </w:hyperlink>
        </w:p>
        <w:p w14:paraId="2D2D17D6" w14:textId="0201F148"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1" w:history="1">
            <w:r w:rsidRPr="003B0128">
              <w:rPr>
                <w:rStyle w:val="Hiperpovezava"/>
                <w:rFonts w:ascii="Garamond" w:eastAsia="Times New Roman" w:hAnsi="Garamond" w:cs="Calibri"/>
                <w:iCs/>
                <w:noProof/>
                <w:sz w:val="22"/>
              </w:rPr>
              <w:t>3.</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Pridobitev razpisne dokumentacije in pojasnila razpisne dokumentacije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_Toc15042211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8</w:t>
            </w:r>
            <w:r w:rsidRPr="003B0128">
              <w:rPr>
                <w:rFonts w:ascii="Garamond" w:hAnsi="Garamond"/>
                <w:noProof/>
                <w:webHidden/>
                <w:sz w:val="22"/>
              </w:rPr>
              <w:fldChar w:fldCharType="end"/>
            </w:r>
          </w:hyperlink>
        </w:p>
        <w:p w14:paraId="35F84143" w14:textId="41FC2B86"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2" w:history="1">
            <w:r w:rsidRPr="003B0128">
              <w:rPr>
                <w:rStyle w:val="Hiperpovezava"/>
                <w:rFonts w:ascii="Garamond" w:eastAsia="Times New Roman" w:hAnsi="Garamond" w:cs="Calibri"/>
                <w:iCs/>
                <w:noProof/>
                <w:sz w:val="22"/>
              </w:rPr>
              <w:t>4.</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Oblika, jezik in stroški ponudbe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_Toc15042212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9</w:t>
            </w:r>
            <w:r w:rsidRPr="003B0128">
              <w:rPr>
                <w:rFonts w:ascii="Garamond" w:hAnsi="Garamond"/>
                <w:noProof/>
                <w:webHidden/>
                <w:sz w:val="22"/>
              </w:rPr>
              <w:fldChar w:fldCharType="end"/>
            </w:r>
          </w:hyperlink>
        </w:p>
        <w:p w14:paraId="0FEC7CFC" w14:textId="69E2D094"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3" w:history="1">
            <w:r w:rsidRPr="003B0128">
              <w:rPr>
                <w:rStyle w:val="Hiperpovezava"/>
                <w:rFonts w:ascii="Garamond" w:eastAsia="Times New Roman" w:hAnsi="Garamond" w:cs="Calibri"/>
                <w:iCs/>
                <w:noProof/>
                <w:sz w:val="22"/>
              </w:rPr>
              <w:t>5.</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Veljavnost ponudbe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_Toc15042213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10</w:t>
            </w:r>
            <w:r w:rsidRPr="003B0128">
              <w:rPr>
                <w:rFonts w:ascii="Garamond" w:hAnsi="Garamond"/>
                <w:noProof/>
                <w:webHidden/>
                <w:sz w:val="22"/>
              </w:rPr>
              <w:fldChar w:fldCharType="end"/>
            </w:r>
          </w:hyperlink>
        </w:p>
        <w:p w14:paraId="7E839A9F" w14:textId="76555B61"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4" w:history="1">
            <w:r w:rsidRPr="003B0128">
              <w:rPr>
                <w:rStyle w:val="Hiperpovezava"/>
                <w:rFonts w:ascii="Garamond" w:eastAsia="Times New Roman" w:hAnsi="Garamond" w:cs="Calibri"/>
                <w:iCs/>
                <w:noProof/>
                <w:sz w:val="22"/>
              </w:rPr>
              <w:t>6.</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Skupna ponudba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_Toc15042214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10</w:t>
            </w:r>
            <w:r w:rsidRPr="003B0128">
              <w:rPr>
                <w:rFonts w:ascii="Garamond" w:hAnsi="Garamond"/>
                <w:noProof/>
                <w:webHidden/>
                <w:sz w:val="22"/>
              </w:rPr>
              <w:fldChar w:fldCharType="end"/>
            </w:r>
          </w:hyperlink>
        </w:p>
        <w:p w14:paraId="19CFC61E" w14:textId="59609E8F"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5" w:history="1">
            <w:r w:rsidRPr="003B0128">
              <w:rPr>
                <w:rStyle w:val="Hiperpovezava"/>
                <w:rFonts w:ascii="Garamond" w:eastAsia="Times New Roman" w:hAnsi="Garamond" w:cs="Calibri"/>
                <w:iCs/>
                <w:noProof/>
                <w:sz w:val="22"/>
              </w:rPr>
              <w:t>7.</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Ponudba s podizvajalci</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_Toc15042215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11</w:t>
            </w:r>
            <w:r w:rsidRPr="003B0128">
              <w:rPr>
                <w:rFonts w:ascii="Garamond" w:hAnsi="Garamond"/>
                <w:noProof/>
                <w:webHidden/>
                <w:sz w:val="22"/>
              </w:rPr>
              <w:fldChar w:fldCharType="end"/>
            </w:r>
          </w:hyperlink>
        </w:p>
        <w:p w14:paraId="52F02638" w14:textId="73C16C7D"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6" w:history="1">
            <w:r w:rsidRPr="003B0128">
              <w:rPr>
                <w:rStyle w:val="Hiperpovezava"/>
                <w:rFonts w:ascii="Garamond" w:eastAsia="Times New Roman" w:hAnsi="Garamond" w:cs="Calibri"/>
                <w:iCs/>
                <w:noProof/>
                <w:sz w:val="22"/>
              </w:rPr>
              <w:t>8.</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Poslovna skrivnost in varovanje zaupnih podatkov</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_Toc15042216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12</w:t>
            </w:r>
            <w:r w:rsidRPr="003B0128">
              <w:rPr>
                <w:rFonts w:ascii="Garamond" w:hAnsi="Garamond"/>
                <w:noProof/>
                <w:webHidden/>
                <w:sz w:val="22"/>
              </w:rPr>
              <w:fldChar w:fldCharType="end"/>
            </w:r>
          </w:hyperlink>
        </w:p>
        <w:p w14:paraId="61F70A75" w14:textId="6BD9984E"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7" w:history="1">
            <w:r w:rsidRPr="003B0128">
              <w:rPr>
                <w:rStyle w:val="Hiperpovezava"/>
                <w:rFonts w:ascii="Garamond" w:eastAsia="Times New Roman" w:hAnsi="Garamond" w:cs="Calibri"/>
                <w:iCs/>
                <w:noProof/>
                <w:sz w:val="22"/>
              </w:rPr>
              <w:t>9.</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Sprememba obsega predmeta javnega naročila in sklenitev okvirnega sporazuma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_Toc15042217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12</w:t>
            </w:r>
            <w:r w:rsidRPr="003B0128">
              <w:rPr>
                <w:rFonts w:ascii="Garamond" w:hAnsi="Garamond"/>
                <w:noProof/>
                <w:webHidden/>
                <w:sz w:val="22"/>
              </w:rPr>
              <w:fldChar w:fldCharType="end"/>
            </w:r>
          </w:hyperlink>
        </w:p>
        <w:p w14:paraId="5D591BB8" w14:textId="54C6106F"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8" w:history="1">
            <w:r w:rsidRPr="003B0128">
              <w:rPr>
                <w:rStyle w:val="Hiperpovezava"/>
                <w:rFonts w:ascii="Garamond" w:eastAsia="Times New Roman" w:hAnsi="Garamond" w:cs="Calibri"/>
                <w:iCs/>
                <w:noProof/>
                <w:sz w:val="22"/>
              </w:rPr>
              <w:t>10.</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Merilo in ponudbena cena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_Toc15042218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13</w:t>
            </w:r>
            <w:r w:rsidRPr="003B0128">
              <w:rPr>
                <w:rFonts w:ascii="Garamond" w:hAnsi="Garamond"/>
                <w:noProof/>
                <w:webHidden/>
                <w:sz w:val="22"/>
              </w:rPr>
              <w:fldChar w:fldCharType="end"/>
            </w:r>
          </w:hyperlink>
        </w:p>
        <w:p w14:paraId="3E894D4B" w14:textId="0E5E5A9D"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19" w:history="1">
            <w:r w:rsidRPr="003B0128">
              <w:rPr>
                <w:rStyle w:val="Hiperpovezava"/>
                <w:rFonts w:ascii="Garamond" w:eastAsia="Times New Roman" w:hAnsi="Garamond" w:cs="Calibri"/>
                <w:iCs/>
                <w:noProof/>
                <w:sz w:val="22"/>
              </w:rPr>
              <w:t>11.</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Razlogi za izključitev in pogoji za sodelovanje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_Toc15042219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20</w:t>
            </w:r>
            <w:r w:rsidRPr="003B0128">
              <w:rPr>
                <w:rFonts w:ascii="Garamond" w:hAnsi="Garamond"/>
                <w:noProof/>
                <w:webHidden/>
                <w:sz w:val="22"/>
              </w:rPr>
              <w:fldChar w:fldCharType="end"/>
            </w:r>
          </w:hyperlink>
        </w:p>
        <w:p w14:paraId="3466FBDB" w14:textId="70A275C8" w:rsidR="003B0128" w:rsidRPr="003B0128" w:rsidRDefault="003B0128">
          <w:pPr>
            <w:pStyle w:val="Kazalovsebine2"/>
            <w:tabs>
              <w:tab w:val="right" w:leader="dot" w:pos="9771"/>
            </w:tabs>
            <w:rPr>
              <w:rFonts w:ascii="Garamond" w:eastAsiaTheme="minorEastAsia" w:hAnsi="Garamond"/>
              <w:noProof/>
              <w:sz w:val="22"/>
            </w:rPr>
          </w:pPr>
          <w:hyperlink w:anchor="_Toc15042220" w:history="1">
            <w:r w:rsidRPr="003B0128">
              <w:rPr>
                <w:rStyle w:val="Hiperpovezava"/>
                <w:rFonts w:ascii="Garamond" w:eastAsia="Times New Roman" w:hAnsi="Garamond" w:cs="Calibri"/>
                <w:iCs/>
                <w:noProof/>
                <w:sz w:val="22"/>
              </w:rPr>
              <w:t>11.1. Predhodna nekaznovanost</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_Toc15042220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20</w:t>
            </w:r>
            <w:r w:rsidRPr="003B0128">
              <w:rPr>
                <w:rFonts w:ascii="Garamond" w:hAnsi="Garamond"/>
                <w:noProof/>
                <w:webHidden/>
                <w:sz w:val="22"/>
              </w:rPr>
              <w:fldChar w:fldCharType="end"/>
            </w:r>
          </w:hyperlink>
        </w:p>
        <w:p w14:paraId="6DD8D094" w14:textId="0488EA42" w:rsidR="003B0128" w:rsidRPr="003B0128" w:rsidRDefault="003B0128">
          <w:pPr>
            <w:pStyle w:val="Kazalovsebine2"/>
            <w:tabs>
              <w:tab w:val="right" w:leader="dot" w:pos="9771"/>
            </w:tabs>
            <w:rPr>
              <w:rFonts w:ascii="Garamond" w:eastAsiaTheme="minorEastAsia" w:hAnsi="Garamond"/>
              <w:noProof/>
              <w:sz w:val="22"/>
            </w:rPr>
          </w:pPr>
          <w:hyperlink w:anchor="_Toc15042221" w:history="1">
            <w:r w:rsidRPr="003B0128">
              <w:rPr>
                <w:rStyle w:val="Hiperpovezava"/>
                <w:rFonts w:ascii="Garamond" w:eastAsia="Times New Roman" w:hAnsi="Garamond" w:cs="Calibri"/>
                <w:iCs/>
                <w:noProof/>
                <w:sz w:val="22"/>
              </w:rPr>
              <w:t>11.2. Neuvrščenost v evidenco ponudnikov z negativnimi referencami in evidenco poslovnih subjektov</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_Toc15042221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21</w:t>
            </w:r>
            <w:r w:rsidRPr="003B0128">
              <w:rPr>
                <w:rFonts w:ascii="Garamond" w:hAnsi="Garamond"/>
                <w:noProof/>
                <w:webHidden/>
                <w:sz w:val="22"/>
              </w:rPr>
              <w:fldChar w:fldCharType="end"/>
            </w:r>
          </w:hyperlink>
        </w:p>
        <w:p w14:paraId="31C6BDAB" w14:textId="067D6EA3" w:rsidR="003B0128" w:rsidRPr="003B0128" w:rsidRDefault="003B0128">
          <w:pPr>
            <w:pStyle w:val="Kazalovsebine2"/>
            <w:tabs>
              <w:tab w:val="right" w:leader="dot" w:pos="9771"/>
            </w:tabs>
            <w:rPr>
              <w:rFonts w:ascii="Garamond" w:eastAsiaTheme="minorEastAsia" w:hAnsi="Garamond"/>
              <w:noProof/>
              <w:sz w:val="22"/>
            </w:rPr>
          </w:pPr>
          <w:hyperlink w:anchor="_Toc15042222" w:history="1">
            <w:r w:rsidRPr="003B0128">
              <w:rPr>
                <w:rStyle w:val="Hiperpovezava"/>
                <w:rFonts w:ascii="Garamond" w:eastAsia="Times New Roman" w:hAnsi="Garamond" w:cs="Calibri"/>
                <w:iCs/>
                <w:noProof/>
                <w:sz w:val="22"/>
              </w:rPr>
              <w:t>11.3. Neplačane davčne obveznosti in socialni prispevki</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_Toc15042222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21</w:t>
            </w:r>
            <w:r w:rsidRPr="003B0128">
              <w:rPr>
                <w:rFonts w:ascii="Garamond" w:hAnsi="Garamond"/>
                <w:noProof/>
                <w:webHidden/>
                <w:sz w:val="22"/>
              </w:rPr>
              <w:fldChar w:fldCharType="end"/>
            </w:r>
          </w:hyperlink>
        </w:p>
        <w:p w14:paraId="3067255C" w14:textId="3E0FC1BE" w:rsidR="003B0128" w:rsidRPr="003B0128" w:rsidRDefault="003B0128">
          <w:pPr>
            <w:pStyle w:val="Kazalovsebine2"/>
            <w:tabs>
              <w:tab w:val="right" w:leader="dot" w:pos="9771"/>
            </w:tabs>
            <w:rPr>
              <w:rFonts w:ascii="Garamond" w:eastAsiaTheme="minorEastAsia" w:hAnsi="Garamond"/>
              <w:noProof/>
              <w:sz w:val="22"/>
            </w:rPr>
          </w:pPr>
          <w:hyperlink w:anchor="_Toc15042223" w:history="1">
            <w:r w:rsidRPr="003B0128">
              <w:rPr>
                <w:rStyle w:val="Hiperpovezava"/>
                <w:rFonts w:ascii="Garamond" w:eastAsiaTheme="majorEastAsia" w:hAnsi="Garamond" w:cs="Calibri"/>
                <w:iCs/>
                <w:noProof/>
                <w:sz w:val="22"/>
              </w:rPr>
              <w:t>11.4 Kršitev delovnopravne zakonodaje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_Toc15042223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21</w:t>
            </w:r>
            <w:r w:rsidRPr="003B0128">
              <w:rPr>
                <w:rFonts w:ascii="Garamond" w:hAnsi="Garamond"/>
                <w:noProof/>
                <w:webHidden/>
                <w:sz w:val="22"/>
              </w:rPr>
              <w:fldChar w:fldCharType="end"/>
            </w:r>
          </w:hyperlink>
        </w:p>
        <w:p w14:paraId="001104E8" w14:textId="74DC729A" w:rsidR="003B0128" w:rsidRPr="003B0128" w:rsidRDefault="003B0128">
          <w:pPr>
            <w:pStyle w:val="Kazalovsebine2"/>
            <w:tabs>
              <w:tab w:val="right" w:leader="dot" w:pos="9771"/>
            </w:tabs>
            <w:rPr>
              <w:rFonts w:ascii="Garamond" w:eastAsiaTheme="minorEastAsia" w:hAnsi="Garamond"/>
              <w:noProof/>
              <w:sz w:val="22"/>
            </w:rPr>
          </w:pPr>
          <w:hyperlink w:anchor="_Toc15042224" w:history="1">
            <w:r w:rsidRPr="003B0128">
              <w:rPr>
                <w:rStyle w:val="Hiperpovezava"/>
                <w:rFonts w:ascii="Garamond" w:eastAsia="Times New Roman" w:hAnsi="Garamond" w:cs="Arial"/>
                <w:iCs/>
                <w:noProof/>
                <w:sz w:val="22"/>
              </w:rPr>
              <w:t xml:space="preserve">11.5. Pretekla neuspešna </w:t>
            </w:r>
            <w:r w:rsidRPr="003B0128">
              <w:rPr>
                <w:rStyle w:val="Hiperpovezava"/>
                <w:rFonts w:ascii="Garamond" w:eastAsia="Times New Roman" w:hAnsi="Garamond" w:cs="Arial"/>
                <w:noProof/>
                <w:sz w:val="22"/>
              </w:rPr>
              <w:t>izvedba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_Toc15042224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22</w:t>
            </w:r>
            <w:r w:rsidRPr="003B0128">
              <w:rPr>
                <w:rFonts w:ascii="Garamond" w:hAnsi="Garamond"/>
                <w:noProof/>
                <w:webHidden/>
                <w:sz w:val="22"/>
              </w:rPr>
              <w:fldChar w:fldCharType="end"/>
            </w:r>
          </w:hyperlink>
        </w:p>
        <w:p w14:paraId="27F5DA86" w14:textId="61540A53" w:rsidR="003B0128" w:rsidRPr="003B0128" w:rsidRDefault="003B0128">
          <w:pPr>
            <w:pStyle w:val="Kazalovsebine2"/>
            <w:tabs>
              <w:tab w:val="right" w:leader="dot" w:pos="9771"/>
            </w:tabs>
            <w:rPr>
              <w:rFonts w:ascii="Garamond" w:eastAsiaTheme="minorEastAsia" w:hAnsi="Garamond"/>
              <w:noProof/>
              <w:sz w:val="22"/>
            </w:rPr>
          </w:pPr>
          <w:hyperlink w:anchor="_Toc15042225" w:history="1">
            <w:r w:rsidRPr="003B0128">
              <w:rPr>
                <w:rStyle w:val="Hiperpovezava"/>
                <w:rFonts w:ascii="Garamond" w:eastAsia="Times New Roman" w:hAnsi="Garamond" w:cs="Calibri"/>
                <w:iCs/>
                <w:noProof/>
                <w:sz w:val="22"/>
              </w:rPr>
              <w:t>11.6. Neupravičen vpliv na odločanje naročnika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_Toc15042225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22</w:t>
            </w:r>
            <w:r w:rsidRPr="003B0128">
              <w:rPr>
                <w:rFonts w:ascii="Garamond" w:hAnsi="Garamond"/>
                <w:noProof/>
                <w:webHidden/>
                <w:sz w:val="22"/>
              </w:rPr>
              <w:fldChar w:fldCharType="end"/>
            </w:r>
          </w:hyperlink>
        </w:p>
        <w:p w14:paraId="1DCD20E6" w14:textId="2544EB05" w:rsidR="003B0128" w:rsidRPr="003B0128" w:rsidRDefault="003B0128">
          <w:pPr>
            <w:pStyle w:val="Kazalovsebine2"/>
            <w:tabs>
              <w:tab w:val="right" w:leader="dot" w:pos="9771"/>
            </w:tabs>
            <w:rPr>
              <w:rFonts w:ascii="Garamond" w:eastAsiaTheme="minorEastAsia" w:hAnsi="Garamond"/>
              <w:noProof/>
              <w:sz w:val="22"/>
            </w:rPr>
          </w:pPr>
          <w:hyperlink w:anchor="_Toc15042226" w:history="1">
            <w:r w:rsidRPr="003B0128">
              <w:rPr>
                <w:rStyle w:val="Hiperpovezava"/>
                <w:rFonts w:ascii="Garamond" w:eastAsia="Times New Roman" w:hAnsi="Garamond" w:cs="Calibri"/>
                <w:iCs/>
                <w:noProof/>
                <w:sz w:val="22"/>
              </w:rPr>
              <w:t>11.7.  Hujša kršitev poklicnih pravil</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_Toc15042226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22</w:t>
            </w:r>
            <w:r w:rsidRPr="003B0128">
              <w:rPr>
                <w:rFonts w:ascii="Garamond" w:hAnsi="Garamond"/>
                <w:noProof/>
                <w:webHidden/>
                <w:sz w:val="22"/>
              </w:rPr>
              <w:fldChar w:fldCharType="end"/>
            </w:r>
          </w:hyperlink>
        </w:p>
        <w:p w14:paraId="6173CCFA" w14:textId="68C7CBFC" w:rsidR="003B0128" w:rsidRPr="003B0128" w:rsidRDefault="003B0128">
          <w:pPr>
            <w:pStyle w:val="Kazalovsebine2"/>
            <w:tabs>
              <w:tab w:val="right" w:leader="dot" w:pos="9771"/>
            </w:tabs>
            <w:rPr>
              <w:rFonts w:ascii="Garamond" w:eastAsiaTheme="minorEastAsia" w:hAnsi="Garamond"/>
              <w:noProof/>
              <w:sz w:val="22"/>
            </w:rPr>
          </w:pPr>
          <w:hyperlink w:anchor="_Toc15042227" w:history="1">
            <w:r w:rsidRPr="003B0128">
              <w:rPr>
                <w:rStyle w:val="Hiperpovezava"/>
                <w:rFonts w:ascii="Garamond" w:eastAsia="Times New Roman" w:hAnsi="Garamond" w:cs="Calibri"/>
                <w:iCs/>
                <w:noProof/>
                <w:sz w:val="22"/>
              </w:rPr>
              <w:t>11.8.</w:t>
            </w:r>
            <w:r w:rsidRPr="003B0128">
              <w:rPr>
                <w:rStyle w:val="Hiperpovezava"/>
                <w:rFonts w:ascii="Garamond" w:eastAsia="Times New Roman" w:hAnsi="Garamond" w:cs="Calibri"/>
                <w:i/>
                <w:iCs/>
                <w:noProof/>
                <w:sz w:val="22"/>
              </w:rPr>
              <w:t xml:space="preserve"> </w:t>
            </w:r>
            <w:r w:rsidRPr="003B0128">
              <w:rPr>
                <w:rStyle w:val="Hiperpovezava"/>
                <w:rFonts w:ascii="Garamond" w:eastAsia="Times New Roman" w:hAnsi="Garamond" w:cs="Calibri"/>
                <w:iCs/>
                <w:noProof/>
                <w:sz w:val="22"/>
              </w:rPr>
              <w:t>Storitev velike strokovne napake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_Toc15042227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23</w:t>
            </w:r>
            <w:r w:rsidRPr="003B0128">
              <w:rPr>
                <w:rFonts w:ascii="Garamond" w:hAnsi="Garamond"/>
                <w:noProof/>
                <w:webHidden/>
                <w:sz w:val="22"/>
              </w:rPr>
              <w:fldChar w:fldCharType="end"/>
            </w:r>
          </w:hyperlink>
        </w:p>
        <w:p w14:paraId="328B8037" w14:textId="3BF44358" w:rsidR="003B0128" w:rsidRPr="003B0128" w:rsidRDefault="003B0128">
          <w:pPr>
            <w:pStyle w:val="Kazalovsebine2"/>
            <w:tabs>
              <w:tab w:val="right" w:leader="dot" w:pos="9771"/>
            </w:tabs>
            <w:rPr>
              <w:rFonts w:ascii="Garamond" w:eastAsiaTheme="minorEastAsia" w:hAnsi="Garamond"/>
              <w:noProof/>
              <w:sz w:val="22"/>
            </w:rPr>
          </w:pPr>
          <w:hyperlink w:anchor="_Toc15042228" w:history="1">
            <w:r w:rsidRPr="003B0128">
              <w:rPr>
                <w:rStyle w:val="Hiperpovezava"/>
                <w:rFonts w:ascii="Garamond" w:eastAsia="Times New Roman" w:hAnsi="Garamond" w:cs="Calibri"/>
                <w:iCs/>
                <w:noProof/>
                <w:sz w:val="22"/>
              </w:rPr>
              <w:t>11.9. Sklenitev kartelnega dogovora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_Toc15042228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23</w:t>
            </w:r>
            <w:r w:rsidRPr="003B0128">
              <w:rPr>
                <w:rFonts w:ascii="Garamond" w:hAnsi="Garamond"/>
                <w:noProof/>
                <w:webHidden/>
                <w:sz w:val="22"/>
              </w:rPr>
              <w:fldChar w:fldCharType="end"/>
            </w:r>
          </w:hyperlink>
        </w:p>
        <w:p w14:paraId="2CC29F50" w14:textId="3311DB15" w:rsidR="003B0128" w:rsidRPr="003B0128" w:rsidRDefault="003B0128">
          <w:pPr>
            <w:pStyle w:val="Kazalovsebine2"/>
            <w:tabs>
              <w:tab w:val="right" w:leader="dot" w:pos="9771"/>
            </w:tabs>
            <w:rPr>
              <w:rFonts w:ascii="Garamond" w:eastAsiaTheme="minorEastAsia" w:hAnsi="Garamond"/>
              <w:noProof/>
              <w:sz w:val="22"/>
            </w:rPr>
          </w:pPr>
          <w:hyperlink w:anchor="_Toc15042229" w:history="1">
            <w:r w:rsidRPr="003B0128">
              <w:rPr>
                <w:rStyle w:val="Hiperpovezava"/>
                <w:rFonts w:ascii="Garamond" w:eastAsia="Times New Roman" w:hAnsi="Garamond" w:cs="Calibri"/>
                <w:noProof/>
                <w:sz w:val="22"/>
              </w:rPr>
              <w:t>11.10.</w:t>
            </w:r>
            <w:r w:rsidRPr="003B0128">
              <w:rPr>
                <w:rStyle w:val="Hiperpovezava"/>
                <w:rFonts w:ascii="Garamond" w:eastAsia="Times New Roman" w:hAnsi="Garamond" w:cs="Calibri"/>
                <w:i/>
                <w:noProof/>
                <w:sz w:val="22"/>
              </w:rPr>
              <w:t xml:space="preserve"> </w:t>
            </w:r>
            <w:r w:rsidRPr="003B0128">
              <w:rPr>
                <w:rStyle w:val="Hiperpovezava"/>
                <w:rFonts w:ascii="Garamond" w:eastAsia="Times New Roman" w:hAnsi="Garamond" w:cs="Calibri"/>
                <w:noProof/>
                <w:sz w:val="22"/>
              </w:rPr>
              <w:t>Registr</w:t>
            </w:r>
            <w:r w:rsidRPr="003B0128">
              <w:rPr>
                <w:rStyle w:val="Hiperpovezava"/>
                <w:rFonts w:ascii="Garamond" w:eastAsia="Times New Roman" w:hAnsi="Garamond" w:cs="Calibri"/>
                <w:iCs/>
                <w:noProof/>
                <w:sz w:val="22"/>
              </w:rPr>
              <w:t>acija dejavnosti</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_Toc15042229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24</w:t>
            </w:r>
            <w:r w:rsidRPr="003B0128">
              <w:rPr>
                <w:rFonts w:ascii="Garamond" w:hAnsi="Garamond"/>
                <w:noProof/>
                <w:webHidden/>
                <w:sz w:val="22"/>
              </w:rPr>
              <w:fldChar w:fldCharType="end"/>
            </w:r>
          </w:hyperlink>
        </w:p>
        <w:p w14:paraId="41669807" w14:textId="7CDE1EDD" w:rsidR="003B0128" w:rsidRPr="003B0128" w:rsidRDefault="003B0128">
          <w:pPr>
            <w:pStyle w:val="Kazalovsebine2"/>
            <w:tabs>
              <w:tab w:val="right" w:leader="dot" w:pos="9771"/>
            </w:tabs>
            <w:rPr>
              <w:rFonts w:ascii="Garamond" w:eastAsiaTheme="minorEastAsia" w:hAnsi="Garamond"/>
              <w:noProof/>
              <w:sz w:val="22"/>
            </w:rPr>
          </w:pPr>
          <w:hyperlink w:anchor="_Toc15042230" w:history="1">
            <w:r w:rsidRPr="003B0128">
              <w:rPr>
                <w:rStyle w:val="Hiperpovezava"/>
                <w:rFonts w:ascii="Garamond" w:eastAsia="Times New Roman" w:hAnsi="Garamond" w:cs="Calibri"/>
                <w:iCs/>
                <w:noProof/>
                <w:sz w:val="22"/>
              </w:rPr>
              <w:t>11.11. Dobava vseh artiklov iz popisa v posameznem sklopu in izjava o zalogi artiklov ter zmožnosti dobave novih artiklov</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_Toc15042230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24</w:t>
            </w:r>
            <w:r w:rsidRPr="003B0128">
              <w:rPr>
                <w:rFonts w:ascii="Garamond" w:hAnsi="Garamond"/>
                <w:noProof/>
                <w:webHidden/>
                <w:sz w:val="22"/>
              </w:rPr>
              <w:fldChar w:fldCharType="end"/>
            </w:r>
          </w:hyperlink>
        </w:p>
        <w:p w14:paraId="17E327D3" w14:textId="3DCE6AEA" w:rsidR="003B0128" w:rsidRPr="003B0128" w:rsidRDefault="003B0128">
          <w:pPr>
            <w:pStyle w:val="Kazalovsebine2"/>
            <w:tabs>
              <w:tab w:val="right" w:leader="dot" w:pos="9771"/>
            </w:tabs>
            <w:rPr>
              <w:rFonts w:ascii="Garamond" w:eastAsiaTheme="minorEastAsia" w:hAnsi="Garamond"/>
              <w:noProof/>
              <w:sz w:val="22"/>
            </w:rPr>
          </w:pPr>
          <w:hyperlink w:anchor="_Toc15042231" w:history="1">
            <w:r w:rsidRPr="003B0128">
              <w:rPr>
                <w:rStyle w:val="Hiperpovezava"/>
                <w:rFonts w:ascii="Garamond" w:eastAsia="Times New Roman" w:hAnsi="Garamond" w:cs="Arial"/>
                <w:iCs/>
                <w:noProof/>
                <w:sz w:val="22"/>
              </w:rPr>
              <w:t>11.12. Zagotavljanje dobre distribucijske prakse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_Toc15042231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24</w:t>
            </w:r>
            <w:r w:rsidRPr="003B0128">
              <w:rPr>
                <w:rFonts w:ascii="Garamond" w:hAnsi="Garamond"/>
                <w:noProof/>
                <w:webHidden/>
                <w:sz w:val="22"/>
              </w:rPr>
              <w:fldChar w:fldCharType="end"/>
            </w:r>
          </w:hyperlink>
        </w:p>
        <w:p w14:paraId="007B96FC" w14:textId="17E426AE" w:rsidR="003B0128" w:rsidRPr="003B0128" w:rsidRDefault="003B0128">
          <w:pPr>
            <w:pStyle w:val="Kazalovsebine2"/>
            <w:tabs>
              <w:tab w:val="right" w:leader="dot" w:pos="9771"/>
            </w:tabs>
            <w:rPr>
              <w:rFonts w:ascii="Garamond" w:eastAsiaTheme="minorEastAsia" w:hAnsi="Garamond"/>
              <w:noProof/>
              <w:sz w:val="22"/>
            </w:rPr>
          </w:pPr>
          <w:hyperlink w:anchor="_Toc15042232" w:history="1">
            <w:r w:rsidRPr="003B0128">
              <w:rPr>
                <w:rStyle w:val="Hiperpovezava"/>
                <w:rFonts w:ascii="Garamond" w:eastAsia="Times New Roman" w:hAnsi="Garamond" w:cs="Arial"/>
                <w:iCs/>
                <w:noProof/>
                <w:sz w:val="22"/>
              </w:rPr>
              <w:t>11.13. Zmožnost kakovostne izvedbe predmeta naročila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_Toc15042232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25</w:t>
            </w:r>
            <w:r w:rsidRPr="003B0128">
              <w:rPr>
                <w:rFonts w:ascii="Garamond" w:hAnsi="Garamond"/>
                <w:noProof/>
                <w:webHidden/>
                <w:sz w:val="22"/>
              </w:rPr>
              <w:fldChar w:fldCharType="end"/>
            </w:r>
          </w:hyperlink>
        </w:p>
        <w:p w14:paraId="205BE00C" w14:textId="4A1B0435" w:rsidR="003B0128" w:rsidRPr="003B0128" w:rsidRDefault="003B0128">
          <w:pPr>
            <w:pStyle w:val="Kazalovsebine2"/>
            <w:tabs>
              <w:tab w:val="right" w:leader="dot" w:pos="9771"/>
            </w:tabs>
            <w:rPr>
              <w:rFonts w:ascii="Garamond" w:eastAsiaTheme="minorEastAsia" w:hAnsi="Garamond"/>
              <w:noProof/>
              <w:sz w:val="22"/>
            </w:rPr>
          </w:pPr>
          <w:hyperlink w:anchor="_Toc15042233" w:history="1">
            <w:r w:rsidRPr="003B0128">
              <w:rPr>
                <w:rStyle w:val="Hiperpovezava"/>
                <w:rFonts w:ascii="Garamond" w:eastAsia="Times New Roman" w:hAnsi="Garamond" w:cs="Arial"/>
                <w:iCs/>
                <w:noProof/>
                <w:sz w:val="22"/>
              </w:rPr>
              <w:t>11.14 Dobavni rok</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_Toc15042233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25</w:t>
            </w:r>
            <w:r w:rsidRPr="003B0128">
              <w:rPr>
                <w:rFonts w:ascii="Garamond" w:hAnsi="Garamond"/>
                <w:noProof/>
                <w:webHidden/>
                <w:sz w:val="22"/>
              </w:rPr>
              <w:fldChar w:fldCharType="end"/>
            </w:r>
          </w:hyperlink>
        </w:p>
        <w:p w14:paraId="7FAEDD0F" w14:textId="24A5507F" w:rsidR="003B0128" w:rsidRPr="003B0128" w:rsidRDefault="003B0128">
          <w:pPr>
            <w:pStyle w:val="Kazalovsebine2"/>
            <w:tabs>
              <w:tab w:val="right" w:leader="dot" w:pos="9771"/>
            </w:tabs>
            <w:rPr>
              <w:rFonts w:ascii="Garamond" w:eastAsiaTheme="minorEastAsia" w:hAnsi="Garamond"/>
              <w:noProof/>
              <w:sz w:val="22"/>
            </w:rPr>
          </w:pPr>
          <w:hyperlink w:anchor="_Toc15042234" w:history="1">
            <w:r w:rsidRPr="003B0128">
              <w:rPr>
                <w:rStyle w:val="Hiperpovezava"/>
                <w:rFonts w:ascii="Garamond" w:eastAsia="Times New Roman" w:hAnsi="Garamond" w:cs="Arial"/>
                <w:iCs/>
                <w:noProof/>
                <w:sz w:val="22"/>
              </w:rPr>
              <w:t>11.15. Izvedba predmeta v skladu s pravnimi predpisi, pravili stroke in navodili</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_Toc15042234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26</w:t>
            </w:r>
            <w:r w:rsidRPr="003B0128">
              <w:rPr>
                <w:rFonts w:ascii="Garamond" w:hAnsi="Garamond"/>
                <w:noProof/>
                <w:webHidden/>
                <w:sz w:val="22"/>
              </w:rPr>
              <w:fldChar w:fldCharType="end"/>
            </w:r>
          </w:hyperlink>
        </w:p>
        <w:p w14:paraId="726396B3" w14:textId="308AB234" w:rsidR="003B0128" w:rsidRPr="003B0128" w:rsidRDefault="003B0128">
          <w:pPr>
            <w:pStyle w:val="Kazalovsebine2"/>
            <w:tabs>
              <w:tab w:val="right" w:leader="dot" w:pos="9771"/>
            </w:tabs>
            <w:rPr>
              <w:rFonts w:ascii="Garamond" w:eastAsiaTheme="minorEastAsia" w:hAnsi="Garamond"/>
              <w:noProof/>
              <w:sz w:val="22"/>
            </w:rPr>
          </w:pPr>
          <w:hyperlink w:anchor="_Toc15042235" w:history="1">
            <w:r w:rsidRPr="003B0128">
              <w:rPr>
                <w:rStyle w:val="Hiperpovezava"/>
                <w:rFonts w:ascii="Garamond" w:eastAsia="Times New Roman" w:hAnsi="Garamond" w:cs="Arial"/>
                <w:iCs/>
                <w:noProof/>
                <w:sz w:val="22"/>
              </w:rPr>
              <w:t>11.16. Skladnost blaga s tehničnimi zahtevami in standardi</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_Toc15042235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26</w:t>
            </w:r>
            <w:r w:rsidRPr="003B0128">
              <w:rPr>
                <w:rFonts w:ascii="Garamond" w:hAnsi="Garamond"/>
                <w:noProof/>
                <w:webHidden/>
                <w:sz w:val="22"/>
              </w:rPr>
              <w:fldChar w:fldCharType="end"/>
            </w:r>
          </w:hyperlink>
        </w:p>
        <w:p w14:paraId="71993833" w14:textId="515EB878" w:rsidR="003B0128" w:rsidRPr="003B0128" w:rsidRDefault="003B0128">
          <w:pPr>
            <w:pStyle w:val="Kazalovsebine2"/>
            <w:tabs>
              <w:tab w:val="right" w:leader="dot" w:pos="9771"/>
            </w:tabs>
            <w:rPr>
              <w:rFonts w:ascii="Garamond" w:eastAsiaTheme="minorEastAsia" w:hAnsi="Garamond"/>
              <w:noProof/>
              <w:sz w:val="22"/>
            </w:rPr>
          </w:pPr>
          <w:hyperlink w:anchor="_Toc15042236" w:history="1">
            <w:r w:rsidRPr="003B0128">
              <w:rPr>
                <w:rStyle w:val="Hiperpovezava"/>
                <w:rFonts w:ascii="Garamond" w:eastAsia="Times New Roman" w:hAnsi="Garamond" w:cs="Arial"/>
                <w:iCs/>
                <w:noProof/>
                <w:sz w:val="22"/>
              </w:rPr>
              <w:t>11.17. Kapitalska udeležba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_Toc15042236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26</w:t>
            </w:r>
            <w:r w:rsidRPr="003B0128">
              <w:rPr>
                <w:rFonts w:ascii="Garamond" w:hAnsi="Garamond"/>
                <w:noProof/>
                <w:webHidden/>
                <w:sz w:val="22"/>
              </w:rPr>
              <w:fldChar w:fldCharType="end"/>
            </w:r>
          </w:hyperlink>
        </w:p>
        <w:p w14:paraId="1E0E0161" w14:textId="22368C39"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37" w:history="1">
            <w:r w:rsidRPr="003B0128">
              <w:rPr>
                <w:rStyle w:val="Hiperpovezava"/>
                <w:rFonts w:ascii="Garamond" w:eastAsia="Times New Roman" w:hAnsi="Garamond" w:cs="Calibri"/>
                <w:iCs/>
                <w:noProof/>
                <w:sz w:val="22"/>
              </w:rPr>
              <w:t>12.</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Finančna zavarovanja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_Toc15042237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26</w:t>
            </w:r>
            <w:r w:rsidRPr="003B0128">
              <w:rPr>
                <w:rFonts w:ascii="Garamond" w:hAnsi="Garamond"/>
                <w:noProof/>
                <w:webHidden/>
                <w:sz w:val="22"/>
              </w:rPr>
              <w:fldChar w:fldCharType="end"/>
            </w:r>
          </w:hyperlink>
        </w:p>
        <w:p w14:paraId="1A579BAA" w14:textId="312937FC" w:rsidR="003B0128" w:rsidRPr="003B0128" w:rsidRDefault="003B0128">
          <w:pPr>
            <w:pStyle w:val="Kazalovsebine3"/>
            <w:rPr>
              <w:rFonts w:ascii="Garamond" w:eastAsiaTheme="minorEastAsia" w:hAnsi="Garamond"/>
              <w:noProof/>
              <w:lang w:eastAsia="sl-SI"/>
            </w:rPr>
          </w:pPr>
          <w:hyperlink w:anchor="_Toc15042238" w:history="1">
            <w:r w:rsidRPr="003B0128">
              <w:rPr>
                <w:rStyle w:val="Hiperpovezava"/>
                <w:rFonts w:ascii="Garamond" w:eastAsiaTheme="majorEastAsia" w:hAnsi="Garamond" w:cs="Calibri"/>
                <w:iCs/>
                <w:noProof/>
              </w:rPr>
              <w:t>12.1 Finančno zavarovanje za resnost ponudbe</w:t>
            </w:r>
            <w:r w:rsidRPr="003B0128">
              <w:rPr>
                <w:rFonts w:ascii="Garamond" w:hAnsi="Garamond"/>
                <w:noProof/>
                <w:webHidden/>
              </w:rPr>
              <w:tab/>
            </w:r>
            <w:r w:rsidRPr="003B0128">
              <w:rPr>
                <w:rFonts w:ascii="Garamond" w:hAnsi="Garamond"/>
                <w:noProof/>
                <w:webHidden/>
              </w:rPr>
              <w:fldChar w:fldCharType="begin"/>
            </w:r>
            <w:r w:rsidRPr="003B0128">
              <w:rPr>
                <w:rFonts w:ascii="Garamond" w:hAnsi="Garamond"/>
                <w:noProof/>
                <w:webHidden/>
              </w:rPr>
              <w:instrText xml:space="preserve"> PAGEREF _Toc15042238 \h </w:instrText>
            </w:r>
            <w:r w:rsidRPr="003B0128">
              <w:rPr>
                <w:rFonts w:ascii="Garamond" w:hAnsi="Garamond"/>
                <w:noProof/>
                <w:webHidden/>
              </w:rPr>
            </w:r>
            <w:r w:rsidRPr="003B0128">
              <w:rPr>
                <w:rFonts w:ascii="Garamond" w:hAnsi="Garamond"/>
                <w:noProof/>
                <w:webHidden/>
              </w:rPr>
              <w:fldChar w:fldCharType="separate"/>
            </w:r>
            <w:r w:rsidR="00FC4094">
              <w:rPr>
                <w:rFonts w:ascii="Garamond" w:hAnsi="Garamond"/>
                <w:noProof/>
                <w:webHidden/>
              </w:rPr>
              <w:t>27</w:t>
            </w:r>
            <w:r w:rsidRPr="003B0128">
              <w:rPr>
                <w:rFonts w:ascii="Garamond" w:hAnsi="Garamond"/>
                <w:noProof/>
                <w:webHidden/>
              </w:rPr>
              <w:fldChar w:fldCharType="end"/>
            </w:r>
          </w:hyperlink>
        </w:p>
        <w:p w14:paraId="2DFB8FCB" w14:textId="103C9A35" w:rsidR="003B0128" w:rsidRPr="003B0128" w:rsidRDefault="003B0128">
          <w:pPr>
            <w:pStyle w:val="Kazalovsebine3"/>
            <w:rPr>
              <w:rFonts w:ascii="Garamond" w:eastAsiaTheme="minorEastAsia" w:hAnsi="Garamond"/>
              <w:noProof/>
              <w:lang w:eastAsia="sl-SI"/>
            </w:rPr>
          </w:pPr>
          <w:hyperlink w:anchor="_Toc15042239" w:history="1">
            <w:r w:rsidRPr="003B0128">
              <w:rPr>
                <w:rStyle w:val="Hiperpovezava"/>
                <w:rFonts w:ascii="Garamond" w:eastAsiaTheme="majorEastAsia" w:hAnsi="Garamond" w:cs="Calibri"/>
                <w:iCs/>
                <w:noProof/>
              </w:rPr>
              <w:t>12.2. Finančno zavarovanje za dobro izvedbo pogodbenih obveznosti</w:t>
            </w:r>
            <w:r w:rsidRPr="003B0128">
              <w:rPr>
                <w:rFonts w:ascii="Garamond" w:hAnsi="Garamond"/>
                <w:noProof/>
                <w:webHidden/>
              </w:rPr>
              <w:tab/>
            </w:r>
            <w:r w:rsidRPr="003B0128">
              <w:rPr>
                <w:rFonts w:ascii="Garamond" w:hAnsi="Garamond"/>
                <w:noProof/>
                <w:webHidden/>
              </w:rPr>
              <w:fldChar w:fldCharType="begin"/>
            </w:r>
            <w:r w:rsidRPr="003B0128">
              <w:rPr>
                <w:rFonts w:ascii="Garamond" w:hAnsi="Garamond"/>
                <w:noProof/>
                <w:webHidden/>
              </w:rPr>
              <w:instrText xml:space="preserve"> PAGEREF _Toc15042239 \h </w:instrText>
            </w:r>
            <w:r w:rsidRPr="003B0128">
              <w:rPr>
                <w:rFonts w:ascii="Garamond" w:hAnsi="Garamond"/>
                <w:noProof/>
                <w:webHidden/>
              </w:rPr>
            </w:r>
            <w:r w:rsidRPr="003B0128">
              <w:rPr>
                <w:rFonts w:ascii="Garamond" w:hAnsi="Garamond"/>
                <w:noProof/>
                <w:webHidden/>
              </w:rPr>
              <w:fldChar w:fldCharType="separate"/>
            </w:r>
            <w:r w:rsidR="00FC4094">
              <w:rPr>
                <w:rFonts w:ascii="Garamond" w:hAnsi="Garamond"/>
                <w:noProof/>
                <w:webHidden/>
              </w:rPr>
              <w:t>28</w:t>
            </w:r>
            <w:r w:rsidRPr="003B0128">
              <w:rPr>
                <w:rFonts w:ascii="Garamond" w:hAnsi="Garamond"/>
                <w:noProof/>
                <w:webHidden/>
              </w:rPr>
              <w:fldChar w:fldCharType="end"/>
            </w:r>
          </w:hyperlink>
        </w:p>
        <w:p w14:paraId="26C819B7" w14:textId="6804B60C"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40" w:history="1">
            <w:r w:rsidRPr="003B0128">
              <w:rPr>
                <w:rStyle w:val="Hiperpovezava"/>
                <w:rFonts w:ascii="Garamond" w:eastAsia="Times New Roman" w:hAnsi="Garamond" w:cs="Calibri"/>
                <w:iCs/>
                <w:noProof/>
                <w:sz w:val="22"/>
              </w:rPr>
              <w:t>13.</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Pravna podlaga</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_Toc15042240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28</w:t>
            </w:r>
            <w:r w:rsidRPr="003B0128">
              <w:rPr>
                <w:rFonts w:ascii="Garamond" w:hAnsi="Garamond"/>
                <w:noProof/>
                <w:webHidden/>
                <w:sz w:val="22"/>
              </w:rPr>
              <w:fldChar w:fldCharType="end"/>
            </w:r>
          </w:hyperlink>
        </w:p>
        <w:p w14:paraId="658F5972" w14:textId="10997679" w:rsidR="003B0128" w:rsidRPr="003B0128" w:rsidRDefault="003B0128">
          <w:pPr>
            <w:pStyle w:val="Kazalovsebine2"/>
            <w:tabs>
              <w:tab w:val="left" w:pos="993"/>
              <w:tab w:val="right" w:leader="dot" w:pos="9771"/>
            </w:tabs>
            <w:rPr>
              <w:rFonts w:ascii="Garamond" w:eastAsiaTheme="minorEastAsia" w:hAnsi="Garamond"/>
              <w:noProof/>
              <w:sz w:val="22"/>
            </w:rPr>
          </w:pPr>
          <w:hyperlink w:anchor="_Toc15042241" w:history="1">
            <w:r w:rsidRPr="003B0128">
              <w:rPr>
                <w:rStyle w:val="Hiperpovezava"/>
                <w:rFonts w:ascii="Garamond" w:eastAsia="Times New Roman" w:hAnsi="Garamond" w:cs="Calibri"/>
                <w:iCs/>
                <w:noProof/>
                <w:sz w:val="22"/>
              </w:rPr>
              <w:t>14.</w:t>
            </w:r>
            <w:r w:rsidRPr="003B0128">
              <w:rPr>
                <w:rFonts w:ascii="Garamond" w:eastAsiaTheme="minorEastAsia" w:hAnsi="Garamond"/>
                <w:noProof/>
                <w:sz w:val="22"/>
              </w:rPr>
              <w:tab/>
            </w:r>
            <w:r w:rsidRPr="003B0128">
              <w:rPr>
                <w:rStyle w:val="Hiperpovezava"/>
                <w:rFonts w:ascii="Garamond" w:eastAsia="Times New Roman" w:hAnsi="Garamond" w:cs="Calibri"/>
                <w:iCs/>
                <w:noProof/>
                <w:sz w:val="22"/>
              </w:rPr>
              <w:t>Pouk o pravnem sredstvu</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_Toc15042241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29</w:t>
            </w:r>
            <w:r w:rsidRPr="003B0128">
              <w:rPr>
                <w:rFonts w:ascii="Garamond" w:hAnsi="Garamond"/>
                <w:noProof/>
                <w:webHidden/>
                <w:sz w:val="22"/>
              </w:rPr>
              <w:fldChar w:fldCharType="end"/>
            </w:r>
          </w:hyperlink>
        </w:p>
        <w:p w14:paraId="47674DB2" w14:textId="67A739B3" w:rsidR="003B0128" w:rsidRPr="003B0128" w:rsidRDefault="003B0128">
          <w:pPr>
            <w:pStyle w:val="Kazalovsebine2"/>
            <w:tabs>
              <w:tab w:val="right" w:leader="dot" w:pos="9771"/>
            </w:tabs>
            <w:rPr>
              <w:rFonts w:ascii="Garamond" w:eastAsiaTheme="minorEastAsia" w:hAnsi="Garamond"/>
              <w:noProof/>
              <w:sz w:val="22"/>
            </w:rPr>
          </w:pPr>
          <w:hyperlink w:anchor="_Toc15042242" w:history="1">
            <w:r w:rsidRPr="003B0128">
              <w:rPr>
                <w:rStyle w:val="Hiperpovezava"/>
                <w:rFonts w:ascii="Garamond" w:eastAsia="Times New Roman" w:hAnsi="Garamond" w:cs="Calibri"/>
                <w:iCs/>
                <w:noProof/>
                <w:sz w:val="22"/>
              </w:rPr>
              <w:t>Priloge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_Toc15042242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30</w:t>
            </w:r>
            <w:r w:rsidRPr="003B0128">
              <w:rPr>
                <w:rFonts w:ascii="Garamond" w:hAnsi="Garamond"/>
                <w:noProof/>
                <w:webHidden/>
                <w:sz w:val="22"/>
              </w:rPr>
              <w:fldChar w:fldCharType="end"/>
            </w:r>
          </w:hyperlink>
        </w:p>
        <w:p w14:paraId="611C72FD" w14:textId="3FC196CC" w:rsidR="003B0128" w:rsidRPr="003B0128" w:rsidRDefault="003B0128">
          <w:pPr>
            <w:pStyle w:val="Kazalovsebine2"/>
            <w:tabs>
              <w:tab w:val="right" w:leader="dot" w:pos="9771"/>
            </w:tabs>
            <w:rPr>
              <w:rFonts w:ascii="Garamond" w:eastAsiaTheme="minorEastAsia" w:hAnsi="Garamond"/>
              <w:noProof/>
              <w:sz w:val="22"/>
            </w:rPr>
          </w:pPr>
          <w:hyperlink w:anchor="_Toc15042243" w:history="1">
            <w:r w:rsidRPr="003B0128">
              <w:rPr>
                <w:rStyle w:val="Hiperpovezava"/>
                <w:rFonts w:ascii="Garamond" w:eastAsia="Times New Roman" w:hAnsi="Garamond" w:cs="Arial"/>
                <w:iCs/>
                <w:noProof/>
                <w:sz w:val="22"/>
              </w:rPr>
              <w:t>Ponudbeni predračun</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_Toc15042243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31</w:t>
            </w:r>
            <w:r w:rsidRPr="003B0128">
              <w:rPr>
                <w:rFonts w:ascii="Garamond" w:hAnsi="Garamond"/>
                <w:noProof/>
                <w:webHidden/>
                <w:sz w:val="22"/>
              </w:rPr>
              <w:fldChar w:fldCharType="end"/>
            </w:r>
          </w:hyperlink>
        </w:p>
        <w:p w14:paraId="1B743F23" w14:textId="4EF233D5" w:rsidR="003B0128" w:rsidRPr="003B0128" w:rsidRDefault="003B0128">
          <w:pPr>
            <w:pStyle w:val="Kazalovsebine2"/>
            <w:tabs>
              <w:tab w:val="right" w:leader="dot" w:pos="9771"/>
            </w:tabs>
            <w:rPr>
              <w:rFonts w:ascii="Garamond" w:eastAsiaTheme="minorEastAsia" w:hAnsi="Garamond"/>
              <w:noProof/>
              <w:sz w:val="22"/>
            </w:rPr>
          </w:pPr>
          <w:hyperlink w:anchor="_Toc15042244" w:history="1">
            <w:r w:rsidRPr="003B0128">
              <w:rPr>
                <w:rStyle w:val="Hiperpovezava"/>
                <w:rFonts w:ascii="Garamond" w:eastAsiaTheme="majorEastAsia" w:hAnsi="Garamond" w:cs="Calibri"/>
                <w:iCs/>
                <w:noProof/>
                <w:sz w:val="22"/>
              </w:rPr>
              <w:t>Menična izjava za zavarovanje resnosti ponudbe</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_Toc15042244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32</w:t>
            </w:r>
            <w:r w:rsidRPr="003B0128">
              <w:rPr>
                <w:rFonts w:ascii="Garamond" w:hAnsi="Garamond"/>
                <w:noProof/>
                <w:webHidden/>
                <w:sz w:val="22"/>
              </w:rPr>
              <w:fldChar w:fldCharType="end"/>
            </w:r>
          </w:hyperlink>
        </w:p>
        <w:p w14:paraId="55A6D26B" w14:textId="7684F334" w:rsidR="003B0128" w:rsidRPr="003B0128" w:rsidRDefault="003B0128">
          <w:pPr>
            <w:pStyle w:val="Kazalovsebine2"/>
            <w:tabs>
              <w:tab w:val="right" w:leader="dot" w:pos="9771"/>
            </w:tabs>
            <w:rPr>
              <w:rFonts w:ascii="Garamond" w:eastAsiaTheme="minorEastAsia" w:hAnsi="Garamond"/>
              <w:noProof/>
              <w:sz w:val="22"/>
            </w:rPr>
          </w:pPr>
          <w:hyperlink w:anchor="_Toc15042245" w:history="1">
            <w:r w:rsidRPr="003B0128">
              <w:rPr>
                <w:rStyle w:val="Hiperpovezava"/>
                <w:rFonts w:ascii="Garamond" w:eastAsia="Times New Roman" w:hAnsi="Garamond" w:cs="Arial"/>
                <w:iCs/>
                <w:noProof/>
                <w:sz w:val="22"/>
              </w:rPr>
              <w:t>Menična izjava za dobro izvedbo pogodbenih obveznosti</w:t>
            </w:r>
            <w:r w:rsidRPr="003B0128">
              <w:rPr>
                <w:rFonts w:ascii="Garamond" w:hAnsi="Garamond"/>
                <w:noProof/>
                <w:webHidden/>
                <w:sz w:val="22"/>
              </w:rPr>
              <w:tab/>
            </w:r>
            <w:r w:rsidRPr="003B0128">
              <w:rPr>
                <w:rFonts w:ascii="Garamond" w:hAnsi="Garamond"/>
                <w:noProof/>
                <w:webHidden/>
                <w:sz w:val="22"/>
              </w:rPr>
              <w:fldChar w:fldCharType="begin"/>
            </w:r>
            <w:r w:rsidRPr="003B0128">
              <w:rPr>
                <w:rFonts w:ascii="Garamond" w:hAnsi="Garamond"/>
                <w:noProof/>
                <w:webHidden/>
                <w:sz w:val="22"/>
              </w:rPr>
              <w:instrText xml:space="preserve"> PAGEREF _Toc15042245 \h </w:instrText>
            </w:r>
            <w:r w:rsidRPr="003B0128">
              <w:rPr>
                <w:rFonts w:ascii="Garamond" w:hAnsi="Garamond"/>
                <w:noProof/>
                <w:webHidden/>
                <w:sz w:val="22"/>
              </w:rPr>
            </w:r>
            <w:r w:rsidRPr="003B0128">
              <w:rPr>
                <w:rFonts w:ascii="Garamond" w:hAnsi="Garamond"/>
                <w:noProof/>
                <w:webHidden/>
                <w:sz w:val="22"/>
              </w:rPr>
              <w:fldChar w:fldCharType="separate"/>
            </w:r>
            <w:r w:rsidR="00FC4094">
              <w:rPr>
                <w:rFonts w:ascii="Garamond" w:hAnsi="Garamond"/>
                <w:noProof/>
                <w:webHidden/>
                <w:sz w:val="22"/>
              </w:rPr>
              <w:t>34</w:t>
            </w:r>
            <w:r w:rsidRPr="003B0128">
              <w:rPr>
                <w:rFonts w:ascii="Garamond" w:hAnsi="Garamond"/>
                <w:noProof/>
                <w:webHidden/>
                <w:sz w:val="22"/>
              </w:rPr>
              <w:fldChar w:fldCharType="end"/>
            </w:r>
          </w:hyperlink>
        </w:p>
        <w:p w14:paraId="7BE32F41" w14:textId="098A200E" w:rsidR="003B0128" w:rsidRPr="003B0128" w:rsidRDefault="003B0128">
          <w:pPr>
            <w:pStyle w:val="Kazalovsebine3"/>
            <w:rPr>
              <w:rFonts w:ascii="Garamond" w:eastAsiaTheme="minorEastAsia" w:hAnsi="Garamond"/>
              <w:noProof/>
              <w:lang w:eastAsia="sl-SI"/>
            </w:rPr>
          </w:pPr>
          <w:hyperlink w:anchor="_Toc15042246" w:history="1">
            <w:r w:rsidRPr="003B0128">
              <w:rPr>
                <w:rStyle w:val="Hiperpovezava"/>
                <w:rFonts w:ascii="Garamond" w:eastAsiaTheme="majorEastAsia" w:hAnsi="Garamond" w:cs="Calibri"/>
                <w:iCs/>
                <w:noProof/>
              </w:rPr>
              <w:t>Krovni okvirni sporazum-vzorec</w:t>
            </w:r>
            <w:r w:rsidRPr="003B0128">
              <w:rPr>
                <w:rFonts w:ascii="Garamond" w:hAnsi="Garamond"/>
                <w:noProof/>
                <w:webHidden/>
              </w:rPr>
              <w:tab/>
            </w:r>
            <w:r w:rsidRPr="003B0128">
              <w:rPr>
                <w:rFonts w:ascii="Garamond" w:hAnsi="Garamond"/>
                <w:noProof/>
                <w:webHidden/>
              </w:rPr>
              <w:fldChar w:fldCharType="begin"/>
            </w:r>
            <w:r w:rsidRPr="003B0128">
              <w:rPr>
                <w:rFonts w:ascii="Garamond" w:hAnsi="Garamond"/>
                <w:noProof/>
                <w:webHidden/>
              </w:rPr>
              <w:instrText xml:space="preserve"> PAGEREF _Toc15042246 \h </w:instrText>
            </w:r>
            <w:r w:rsidRPr="003B0128">
              <w:rPr>
                <w:rFonts w:ascii="Garamond" w:hAnsi="Garamond"/>
                <w:noProof/>
                <w:webHidden/>
              </w:rPr>
            </w:r>
            <w:r w:rsidRPr="003B0128">
              <w:rPr>
                <w:rFonts w:ascii="Garamond" w:hAnsi="Garamond"/>
                <w:noProof/>
                <w:webHidden/>
              </w:rPr>
              <w:fldChar w:fldCharType="separate"/>
            </w:r>
            <w:r w:rsidR="00FC4094">
              <w:rPr>
                <w:rFonts w:ascii="Garamond" w:hAnsi="Garamond"/>
                <w:noProof/>
                <w:webHidden/>
              </w:rPr>
              <w:t>35</w:t>
            </w:r>
            <w:r w:rsidRPr="003B0128">
              <w:rPr>
                <w:rFonts w:ascii="Garamond" w:hAnsi="Garamond"/>
                <w:noProof/>
                <w:webHidden/>
              </w:rPr>
              <w:fldChar w:fldCharType="end"/>
            </w:r>
          </w:hyperlink>
        </w:p>
        <w:p w14:paraId="5598CF64" w14:textId="785C47CD" w:rsidR="003B0128" w:rsidRPr="003B0128" w:rsidRDefault="003B0128">
          <w:pPr>
            <w:pStyle w:val="Kazalovsebine3"/>
            <w:rPr>
              <w:rFonts w:ascii="Garamond" w:eastAsiaTheme="minorEastAsia" w:hAnsi="Garamond"/>
              <w:noProof/>
              <w:lang w:eastAsia="sl-SI"/>
            </w:rPr>
          </w:pPr>
          <w:hyperlink w:anchor="_Toc15042247" w:history="1">
            <w:r w:rsidRPr="003B0128">
              <w:rPr>
                <w:rStyle w:val="Hiperpovezava"/>
                <w:rFonts w:ascii="Garamond" w:eastAsiaTheme="majorEastAsia" w:hAnsi="Garamond" w:cs="Calibri"/>
                <w:iCs/>
                <w:noProof/>
              </w:rPr>
              <w:t>Posamični okvirni sporazum- vzorec</w:t>
            </w:r>
            <w:r w:rsidRPr="003B0128">
              <w:rPr>
                <w:rFonts w:ascii="Garamond" w:hAnsi="Garamond"/>
                <w:noProof/>
                <w:webHidden/>
              </w:rPr>
              <w:tab/>
            </w:r>
            <w:r w:rsidRPr="003B0128">
              <w:rPr>
                <w:rFonts w:ascii="Garamond" w:hAnsi="Garamond"/>
                <w:noProof/>
                <w:webHidden/>
              </w:rPr>
              <w:fldChar w:fldCharType="begin"/>
            </w:r>
            <w:r w:rsidRPr="003B0128">
              <w:rPr>
                <w:rFonts w:ascii="Garamond" w:hAnsi="Garamond"/>
                <w:noProof/>
                <w:webHidden/>
              </w:rPr>
              <w:instrText xml:space="preserve"> PAGEREF _Toc15042247 \h </w:instrText>
            </w:r>
            <w:r w:rsidRPr="003B0128">
              <w:rPr>
                <w:rFonts w:ascii="Garamond" w:hAnsi="Garamond"/>
                <w:noProof/>
                <w:webHidden/>
              </w:rPr>
            </w:r>
            <w:r w:rsidRPr="003B0128">
              <w:rPr>
                <w:rFonts w:ascii="Garamond" w:hAnsi="Garamond"/>
                <w:noProof/>
                <w:webHidden/>
              </w:rPr>
              <w:fldChar w:fldCharType="separate"/>
            </w:r>
            <w:r w:rsidR="00FC4094">
              <w:rPr>
                <w:rFonts w:ascii="Garamond" w:hAnsi="Garamond"/>
                <w:noProof/>
                <w:webHidden/>
              </w:rPr>
              <w:t>40</w:t>
            </w:r>
            <w:r w:rsidRPr="003B0128">
              <w:rPr>
                <w:rFonts w:ascii="Garamond" w:hAnsi="Garamond"/>
                <w:noProof/>
                <w:webHidden/>
              </w:rPr>
              <w:fldChar w:fldCharType="end"/>
            </w:r>
          </w:hyperlink>
        </w:p>
        <w:p w14:paraId="713F709A" w14:textId="18925385" w:rsidR="0082066C" w:rsidRPr="003B0128" w:rsidRDefault="0082066C" w:rsidP="000A5843">
          <w:pPr>
            <w:spacing w:beforeLines="40" w:before="96" w:afterLines="40" w:after="96" w:line="324" w:lineRule="auto"/>
            <w:ind w:firstLine="0"/>
            <w:rPr>
              <w:rFonts w:ascii="Garamond" w:eastAsia="Times New Roman" w:hAnsi="Garamond" w:cs="Calibri"/>
            </w:rPr>
          </w:pPr>
          <w:r w:rsidRPr="003B0128">
            <w:rPr>
              <w:rFonts w:ascii="Garamond" w:eastAsia="Times New Roman" w:hAnsi="Garamond" w:cs="Calibri"/>
            </w:rPr>
            <w:fldChar w:fldCharType="end"/>
          </w:r>
        </w:p>
      </w:sdtContent>
    </w:sdt>
    <w:p w14:paraId="29CFAD12" w14:textId="77777777" w:rsidR="0082066C" w:rsidRPr="009E6B46" w:rsidRDefault="0082066C" w:rsidP="000A5843">
      <w:pPr>
        <w:spacing w:line="324" w:lineRule="auto"/>
        <w:ind w:firstLine="0"/>
        <w:rPr>
          <w:rFonts w:ascii="Garamond" w:eastAsia="Times New Roman" w:hAnsi="Garamond" w:cs="Calibri"/>
          <w:sz w:val="24"/>
          <w:szCs w:val="24"/>
        </w:rPr>
        <w:sectPr w:rsidR="0082066C" w:rsidRPr="009E6B46" w:rsidSect="0082066C">
          <w:type w:val="continuous"/>
          <w:pgSz w:w="11906" w:h="16838" w:code="9"/>
          <w:pgMar w:top="1843" w:right="849" w:bottom="1418" w:left="1276" w:header="567" w:footer="784" w:gutter="0"/>
          <w:pgNumType w:start="1"/>
          <w:cols w:space="708"/>
          <w:titlePg/>
        </w:sectPr>
      </w:pPr>
    </w:p>
    <w:p w14:paraId="1F2F5F63" w14:textId="77777777" w:rsidR="0082066C" w:rsidRPr="009E6B46" w:rsidRDefault="0082066C" w:rsidP="000A5843">
      <w:pPr>
        <w:spacing w:line="324" w:lineRule="auto"/>
        <w:ind w:firstLine="0"/>
        <w:rPr>
          <w:rFonts w:ascii="Garamond" w:eastAsia="Times New Roman" w:hAnsi="Garamond" w:cs="Calibri"/>
          <w:sz w:val="24"/>
          <w:szCs w:val="24"/>
        </w:rPr>
      </w:pPr>
    </w:p>
    <w:p w14:paraId="776B1641" w14:textId="77777777" w:rsidR="0082066C" w:rsidRPr="009E6B46" w:rsidRDefault="0082066C" w:rsidP="000A5843">
      <w:pPr>
        <w:spacing w:line="324" w:lineRule="auto"/>
        <w:ind w:firstLine="0"/>
        <w:rPr>
          <w:rFonts w:ascii="Garamond" w:eastAsia="Times New Roman" w:hAnsi="Garamond" w:cs="Calibri"/>
          <w:sz w:val="24"/>
          <w:szCs w:val="24"/>
        </w:rPr>
      </w:pPr>
    </w:p>
    <w:p w14:paraId="6241ABC7" w14:textId="77777777" w:rsidR="0082066C" w:rsidRPr="009E6B46" w:rsidRDefault="0082066C" w:rsidP="000A5843">
      <w:pPr>
        <w:spacing w:before="200" w:line="324" w:lineRule="auto"/>
        <w:ind w:firstLine="0"/>
        <w:contextualSpacing/>
        <w:rPr>
          <w:rFonts w:ascii="Garamond" w:eastAsiaTheme="majorEastAsia" w:hAnsi="Garamond" w:cs="Calibri"/>
          <w:caps/>
          <w:spacing w:val="5"/>
          <w:kern w:val="28"/>
          <w:sz w:val="24"/>
          <w:szCs w:val="24"/>
          <w:lang w:eastAsia="sl-SI"/>
        </w:rPr>
      </w:pPr>
    </w:p>
    <w:p w14:paraId="0C67EE5A" w14:textId="77777777" w:rsidR="0082066C" w:rsidRPr="009E6B46" w:rsidRDefault="0082066C" w:rsidP="000A5843">
      <w:pPr>
        <w:spacing w:before="200" w:line="324" w:lineRule="auto"/>
        <w:ind w:firstLine="0"/>
        <w:contextualSpacing/>
        <w:rPr>
          <w:rFonts w:ascii="Garamond" w:eastAsiaTheme="majorEastAsia" w:hAnsi="Garamond" w:cs="Calibri"/>
          <w:b/>
          <w:caps/>
          <w:spacing w:val="5"/>
          <w:kern w:val="28"/>
          <w:sz w:val="24"/>
          <w:szCs w:val="24"/>
          <w:lang w:eastAsia="sl-SI"/>
        </w:rPr>
      </w:pPr>
    </w:p>
    <w:p w14:paraId="0A2FAC3E" w14:textId="7890E45A" w:rsidR="0082066C" w:rsidRDefault="0082066C" w:rsidP="000A5843">
      <w:pPr>
        <w:spacing w:line="324" w:lineRule="auto"/>
        <w:ind w:firstLine="0"/>
        <w:rPr>
          <w:rFonts w:ascii="Garamond" w:eastAsia="Times New Roman" w:hAnsi="Garamond" w:cs="Times New Roman"/>
          <w:sz w:val="24"/>
          <w:szCs w:val="24"/>
          <w:lang w:eastAsia="sl-SI"/>
        </w:rPr>
      </w:pPr>
    </w:p>
    <w:p w14:paraId="69954D99" w14:textId="1FCEDEFE" w:rsidR="009E6B46" w:rsidRDefault="009E6B46" w:rsidP="000A5843">
      <w:pPr>
        <w:spacing w:line="324" w:lineRule="auto"/>
        <w:ind w:firstLine="0"/>
        <w:rPr>
          <w:rFonts w:ascii="Garamond" w:eastAsia="Times New Roman" w:hAnsi="Garamond" w:cs="Times New Roman"/>
          <w:sz w:val="24"/>
          <w:szCs w:val="24"/>
          <w:lang w:eastAsia="sl-SI"/>
        </w:rPr>
      </w:pPr>
    </w:p>
    <w:p w14:paraId="5E4D8C24" w14:textId="6006210F" w:rsidR="009E6B46" w:rsidRDefault="009E6B46" w:rsidP="000A5843">
      <w:pPr>
        <w:spacing w:line="324" w:lineRule="auto"/>
        <w:ind w:firstLine="0"/>
        <w:rPr>
          <w:rFonts w:ascii="Garamond" w:eastAsia="Times New Roman" w:hAnsi="Garamond" w:cs="Times New Roman"/>
          <w:sz w:val="24"/>
          <w:szCs w:val="24"/>
          <w:lang w:eastAsia="sl-SI"/>
        </w:rPr>
      </w:pPr>
    </w:p>
    <w:p w14:paraId="662F3070" w14:textId="3B62196C" w:rsidR="009E6B46" w:rsidRDefault="009E6B46" w:rsidP="000A5843">
      <w:pPr>
        <w:spacing w:line="324" w:lineRule="auto"/>
        <w:ind w:firstLine="0"/>
        <w:rPr>
          <w:rFonts w:ascii="Garamond" w:eastAsia="Times New Roman" w:hAnsi="Garamond" w:cs="Times New Roman"/>
          <w:sz w:val="24"/>
          <w:szCs w:val="24"/>
          <w:lang w:eastAsia="sl-SI"/>
        </w:rPr>
      </w:pPr>
    </w:p>
    <w:p w14:paraId="3D760AD1" w14:textId="7489D1CF" w:rsidR="009E6B46" w:rsidRDefault="009E6B46" w:rsidP="000A5843">
      <w:pPr>
        <w:spacing w:line="324" w:lineRule="auto"/>
        <w:ind w:firstLine="0"/>
        <w:rPr>
          <w:rFonts w:ascii="Garamond" w:eastAsia="Times New Roman" w:hAnsi="Garamond" w:cs="Times New Roman"/>
          <w:sz w:val="24"/>
          <w:szCs w:val="24"/>
          <w:lang w:eastAsia="sl-SI"/>
        </w:rPr>
      </w:pPr>
    </w:p>
    <w:p w14:paraId="6642E2E4" w14:textId="2F0725DD" w:rsidR="009E6B46" w:rsidRDefault="009E6B46" w:rsidP="000A5843">
      <w:pPr>
        <w:spacing w:line="324" w:lineRule="auto"/>
        <w:ind w:firstLine="0"/>
        <w:rPr>
          <w:rFonts w:ascii="Garamond" w:eastAsia="Times New Roman" w:hAnsi="Garamond" w:cs="Times New Roman"/>
          <w:sz w:val="24"/>
          <w:szCs w:val="24"/>
          <w:lang w:eastAsia="sl-SI"/>
        </w:rPr>
      </w:pPr>
    </w:p>
    <w:p w14:paraId="40444B61" w14:textId="170C95A4" w:rsidR="009E6B46" w:rsidRDefault="009E6B46" w:rsidP="000A5843">
      <w:pPr>
        <w:spacing w:line="324" w:lineRule="auto"/>
        <w:ind w:firstLine="0"/>
        <w:rPr>
          <w:rFonts w:ascii="Garamond" w:eastAsia="Times New Roman" w:hAnsi="Garamond" w:cs="Times New Roman"/>
          <w:sz w:val="24"/>
          <w:szCs w:val="24"/>
          <w:lang w:eastAsia="sl-SI"/>
        </w:rPr>
      </w:pPr>
    </w:p>
    <w:p w14:paraId="58D58068" w14:textId="11ABE8BB" w:rsidR="009E6B46" w:rsidRDefault="009E6B46" w:rsidP="000A5843">
      <w:pPr>
        <w:spacing w:line="324" w:lineRule="auto"/>
        <w:ind w:firstLine="0"/>
        <w:rPr>
          <w:rFonts w:ascii="Garamond" w:eastAsia="Times New Roman" w:hAnsi="Garamond" w:cs="Times New Roman"/>
          <w:sz w:val="24"/>
          <w:szCs w:val="24"/>
          <w:lang w:eastAsia="sl-SI"/>
        </w:rPr>
      </w:pPr>
    </w:p>
    <w:p w14:paraId="0B0C0456" w14:textId="670F05C5" w:rsidR="009E6B46" w:rsidRDefault="009E6B46" w:rsidP="000A5843">
      <w:pPr>
        <w:spacing w:line="324" w:lineRule="auto"/>
        <w:ind w:firstLine="0"/>
        <w:rPr>
          <w:rFonts w:ascii="Garamond" w:eastAsia="Times New Roman" w:hAnsi="Garamond" w:cs="Times New Roman"/>
          <w:sz w:val="24"/>
          <w:szCs w:val="24"/>
          <w:lang w:eastAsia="sl-SI"/>
        </w:rPr>
      </w:pPr>
    </w:p>
    <w:p w14:paraId="465D4F0D" w14:textId="114D28F4" w:rsidR="009E6B46" w:rsidRDefault="009E6B46" w:rsidP="000A5843">
      <w:pPr>
        <w:spacing w:line="324" w:lineRule="auto"/>
        <w:ind w:firstLine="0"/>
        <w:rPr>
          <w:rFonts w:ascii="Garamond" w:eastAsia="Times New Roman" w:hAnsi="Garamond" w:cs="Times New Roman"/>
          <w:sz w:val="24"/>
          <w:szCs w:val="24"/>
          <w:lang w:eastAsia="sl-SI"/>
        </w:rPr>
      </w:pPr>
    </w:p>
    <w:p w14:paraId="5828D794" w14:textId="31E338C9" w:rsidR="000A5843" w:rsidRDefault="000A5843" w:rsidP="000A5843">
      <w:pPr>
        <w:spacing w:line="324" w:lineRule="auto"/>
        <w:ind w:firstLine="0"/>
        <w:rPr>
          <w:rFonts w:ascii="Garamond" w:eastAsia="Times New Roman" w:hAnsi="Garamond" w:cs="Times New Roman"/>
          <w:sz w:val="24"/>
          <w:szCs w:val="24"/>
          <w:lang w:eastAsia="sl-SI"/>
        </w:rPr>
      </w:pPr>
    </w:p>
    <w:p w14:paraId="75063FB2" w14:textId="0BC69736" w:rsidR="000A5843" w:rsidRDefault="000A5843" w:rsidP="000A5843">
      <w:pPr>
        <w:spacing w:line="324" w:lineRule="auto"/>
        <w:ind w:firstLine="0"/>
        <w:rPr>
          <w:rFonts w:ascii="Garamond" w:eastAsia="Times New Roman" w:hAnsi="Garamond" w:cs="Times New Roman"/>
          <w:sz w:val="24"/>
          <w:szCs w:val="24"/>
          <w:lang w:eastAsia="sl-SI"/>
        </w:rPr>
      </w:pPr>
    </w:p>
    <w:p w14:paraId="5CA3BCB8" w14:textId="33118881" w:rsidR="000A5843" w:rsidRDefault="000A5843" w:rsidP="000A5843">
      <w:pPr>
        <w:spacing w:line="324" w:lineRule="auto"/>
        <w:ind w:firstLine="0"/>
        <w:rPr>
          <w:rFonts w:ascii="Garamond" w:eastAsia="Times New Roman" w:hAnsi="Garamond" w:cs="Times New Roman"/>
          <w:sz w:val="24"/>
          <w:szCs w:val="24"/>
          <w:lang w:eastAsia="sl-SI"/>
        </w:rPr>
      </w:pPr>
    </w:p>
    <w:p w14:paraId="42AE962E" w14:textId="3EC429F8" w:rsidR="003B0128" w:rsidRDefault="003B0128" w:rsidP="000A5843">
      <w:pPr>
        <w:spacing w:line="324" w:lineRule="auto"/>
        <w:ind w:firstLine="0"/>
        <w:rPr>
          <w:rFonts w:ascii="Garamond" w:eastAsia="Times New Roman" w:hAnsi="Garamond" w:cs="Times New Roman"/>
          <w:sz w:val="24"/>
          <w:szCs w:val="24"/>
          <w:lang w:eastAsia="sl-SI"/>
        </w:rPr>
      </w:pPr>
    </w:p>
    <w:p w14:paraId="068ADEF9" w14:textId="77777777" w:rsidR="003B0128" w:rsidRDefault="003B0128" w:rsidP="000A5843">
      <w:pPr>
        <w:spacing w:line="324" w:lineRule="auto"/>
        <w:ind w:firstLine="0"/>
        <w:rPr>
          <w:rFonts w:ascii="Garamond" w:eastAsia="Times New Roman" w:hAnsi="Garamond" w:cs="Times New Roman"/>
          <w:sz w:val="24"/>
          <w:szCs w:val="24"/>
          <w:lang w:eastAsia="sl-SI"/>
        </w:rPr>
      </w:pPr>
    </w:p>
    <w:p w14:paraId="35D383D0" w14:textId="0E749091" w:rsidR="009E6B46" w:rsidRDefault="009E6B46" w:rsidP="000A5843">
      <w:pPr>
        <w:spacing w:line="324" w:lineRule="auto"/>
        <w:ind w:firstLine="0"/>
        <w:rPr>
          <w:rFonts w:ascii="Garamond" w:eastAsia="Times New Roman" w:hAnsi="Garamond" w:cs="Times New Roman"/>
          <w:sz w:val="24"/>
          <w:szCs w:val="24"/>
          <w:lang w:eastAsia="sl-SI"/>
        </w:rPr>
      </w:pPr>
    </w:p>
    <w:p w14:paraId="28DAC186" w14:textId="77777777" w:rsidR="009E6B46" w:rsidRPr="009E6B46" w:rsidRDefault="009E6B46" w:rsidP="000A5843">
      <w:pPr>
        <w:spacing w:line="324" w:lineRule="auto"/>
        <w:ind w:firstLine="0"/>
        <w:rPr>
          <w:rFonts w:ascii="Garamond" w:eastAsia="Times New Roman" w:hAnsi="Garamond" w:cs="Times New Roman"/>
          <w:sz w:val="24"/>
          <w:szCs w:val="24"/>
          <w:lang w:eastAsia="sl-SI"/>
        </w:rPr>
      </w:pPr>
    </w:p>
    <w:p w14:paraId="61EF8D2E"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3E080291"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7C035668" w14:textId="77777777" w:rsidR="0082066C" w:rsidRPr="009E6B46" w:rsidRDefault="0082066C" w:rsidP="000A5843">
      <w:pPr>
        <w:spacing w:before="200" w:line="324" w:lineRule="auto"/>
        <w:ind w:firstLine="0"/>
        <w:contextualSpacing/>
        <w:rPr>
          <w:rFonts w:ascii="Garamond" w:eastAsiaTheme="majorEastAsia" w:hAnsi="Garamond" w:cs="Calibri"/>
          <w:b/>
          <w:caps/>
          <w:spacing w:val="5"/>
          <w:kern w:val="28"/>
          <w:sz w:val="24"/>
          <w:szCs w:val="24"/>
          <w:lang w:eastAsia="sl-SI"/>
        </w:rPr>
      </w:pPr>
      <w:r w:rsidRPr="009E6B46">
        <w:rPr>
          <w:rFonts w:ascii="Garamond" w:eastAsiaTheme="majorEastAsia" w:hAnsi="Garamond" w:cs="Calibri"/>
          <w:b/>
          <w:caps/>
          <w:spacing w:val="5"/>
          <w:kern w:val="28"/>
          <w:sz w:val="24"/>
          <w:szCs w:val="24"/>
          <w:lang w:eastAsia="sl-SI"/>
        </w:rPr>
        <w:lastRenderedPageBreak/>
        <w:t>NAVODILA PONUDNIKOM ZA IZDELAVO PONUDBE</w:t>
      </w:r>
    </w:p>
    <w:p w14:paraId="2716C693" w14:textId="77777777" w:rsidR="0082066C" w:rsidRPr="009E6B46" w:rsidRDefault="0082066C" w:rsidP="000A5843">
      <w:pPr>
        <w:spacing w:line="324" w:lineRule="auto"/>
        <w:ind w:firstLine="0"/>
        <w:rPr>
          <w:rFonts w:ascii="Garamond" w:eastAsia="Times New Roman" w:hAnsi="Garamond" w:cs="Calibri"/>
          <w:sz w:val="24"/>
          <w:szCs w:val="24"/>
        </w:rPr>
      </w:pPr>
    </w:p>
    <w:p w14:paraId="2FCCB35F"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3" w:name="_Ref356391452"/>
      <w:bookmarkStart w:id="4" w:name="_Toc356904113"/>
      <w:bookmarkStart w:id="5" w:name="_Toc445833150"/>
      <w:bookmarkStart w:id="6" w:name="_Toc15042209"/>
      <w:r w:rsidRPr="009E6B46">
        <w:rPr>
          <w:rFonts w:ascii="Garamond" w:eastAsia="Times New Roman" w:hAnsi="Garamond" w:cs="Calibri"/>
          <w:b/>
          <w:bCs/>
          <w:iCs/>
          <w:sz w:val="24"/>
          <w:szCs w:val="24"/>
        </w:rPr>
        <w:t>Predmet in podatki o javnem naročilu</w:t>
      </w:r>
      <w:bookmarkEnd w:id="3"/>
      <w:bookmarkEnd w:id="4"/>
      <w:bookmarkEnd w:id="5"/>
      <w:bookmarkEnd w:id="6"/>
    </w:p>
    <w:p w14:paraId="5B09FF4E"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29942B3B" w14:textId="77777777" w:rsidR="0082066C" w:rsidRPr="009E6B46" w:rsidRDefault="0082066C" w:rsidP="000A5843">
      <w:pPr>
        <w:spacing w:line="324" w:lineRule="auto"/>
        <w:ind w:firstLine="0"/>
        <w:rPr>
          <w:rFonts w:ascii="Garamond" w:eastAsia="Times New Roman" w:hAnsi="Garamond" w:cs="Calibri"/>
          <w:i/>
          <w:sz w:val="24"/>
          <w:szCs w:val="24"/>
        </w:rPr>
      </w:pPr>
      <w:bookmarkStart w:id="7" w:name="_Hlk532886314"/>
      <w:r w:rsidRPr="009E6B46">
        <w:rPr>
          <w:rFonts w:ascii="Garamond" w:eastAsiaTheme="minorEastAsia" w:hAnsi="Garamond" w:cs="Calibri"/>
          <w:bCs/>
          <w:sz w:val="24"/>
          <w:szCs w:val="24"/>
          <w:lang w:eastAsia="sl-SI"/>
        </w:rPr>
        <w:t>Lekarniška zbornica Slovenije</w:t>
      </w:r>
      <w:bookmarkEnd w:id="7"/>
      <w:r w:rsidRPr="009E6B46">
        <w:rPr>
          <w:rFonts w:ascii="Garamond" w:eastAsiaTheme="minorEastAsia" w:hAnsi="Garamond" w:cs="Calibri"/>
          <w:bCs/>
          <w:sz w:val="24"/>
          <w:szCs w:val="24"/>
          <w:lang w:eastAsia="sl-SI"/>
        </w:rPr>
        <w:t>, Vojkova cesta 48, 1000 Ljubljana</w:t>
      </w:r>
      <w:r w:rsidRPr="009E6B46">
        <w:rPr>
          <w:rFonts w:ascii="Garamond" w:eastAsia="Times New Roman" w:hAnsi="Garamond" w:cs="Calibri"/>
          <w:sz w:val="24"/>
          <w:szCs w:val="24"/>
        </w:rPr>
        <w:t xml:space="preserve"> (v nadaljevanju: naročnik) na podlagi pooblastila javnih lekarniških zavodov navedenih v Preglednici 1, skladno s  40. členom Zakona o javnem naročanju (Uradni list RS, št. 91/15, s spremembo, v nadaljevanju: ZJN-3),</w:t>
      </w:r>
      <w:r w:rsidRPr="009E6B46">
        <w:rPr>
          <w:rFonts w:ascii="Garamond" w:eastAsiaTheme="minorEastAsia" w:hAnsi="Garamond" w:cs="Calibri"/>
          <w:bCs/>
          <w:sz w:val="24"/>
          <w:szCs w:val="24"/>
          <w:lang w:eastAsia="sl-SI"/>
        </w:rPr>
        <w:t xml:space="preserve"> </w:t>
      </w:r>
      <w:r w:rsidRPr="009E6B46">
        <w:rPr>
          <w:rFonts w:ascii="Garamond" w:eastAsia="Times New Roman" w:hAnsi="Garamond" w:cs="Calibri"/>
          <w:sz w:val="24"/>
          <w:szCs w:val="24"/>
        </w:rPr>
        <w:t xml:space="preserve">vabi zainteresirane ponudnike, da v odprtem postopku oddaje javnega naročila predložijo svojo pisno ponudbo v skladu s to razpisno dokumentacijo za javno naročilo </w:t>
      </w:r>
      <w:r w:rsidRPr="009E6B46">
        <w:rPr>
          <w:rFonts w:ascii="Garamond" w:eastAsia="Times New Roman" w:hAnsi="Garamond" w:cs="Calibri"/>
          <w:i/>
          <w:sz w:val="24"/>
          <w:szCs w:val="24"/>
        </w:rPr>
        <w:t>»Dobava zdravil za potrebe javnih lekarniških zavodov za obdobje 48 mesecev«.</w:t>
      </w:r>
    </w:p>
    <w:p w14:paraId="344B2C62" w14:textId="77777777" w:rsidR="0082066C" w:rsidRPr="009E6B46" w:rsidRDefault="0082066C" w:rsidP="000A5843">
      <w:pPr>
        <w:spacing w:line="324" w:lineRule="auto"/>
        <w:ind w:firstLine="0"/>
        <w:rPr>
          <w:rFonts w:ascii="Garamond" w:eastAsia="Times New Roman" w:hAnsi="Garamond" w:cs="Calibri"/>
          <w:i/>
          <w:sz w:val="24"/>
          <w:szCs w:val="24"/>
        </w:rPr>
      </w:pPr>
    </w:p>
    <w:p w14:paraId="42F27D0C" w14:textId="77777777" w:rsidR="0082066C" w:rsidRPr="009E6B46" w:rsidRDefault="0082066C" w:rsidP="000A5843">
      <w:pPr>
        <w:spacing w:line="324" w:lineRule="auto"/>
        <w:ind w:firstLine="0"/>
        <w:rPr>
          <w:rFonts w:ascii="Garamond" w:hAnsi="Garamond"/>
          <w:sz w:val="24"/>
          <w:szCs w:val="24"/>
        </w:rPr>
      </w:pPr>
      <w:r w:rsidRPr="009E6B46">
        <w:rPr>
          <w:rFonts w:ascii="Garamond" w:eastAsia="Times New Roman" w:hAnsi="Garamond" w:cs="Calibri"/>
          <w:sz w:val="24"/>
          <w:szCs w:val="24"/>
          <w:lang w:eastAsia="sl-SI"/>
        </w:rPr>
        <w:t>Predmet javnega naročila je dobava zdravil uvrščenih v Centralno bazo zdravil, voden na podlagi Pravilnika o centralni bazi zdravil za uporabo v humani medicini (Uradni list RS, št. 21/17) in sicer</w:t>
      </w:r>
      <w:r w:rsidRPr="009E6B46">
        <w:rPr>
          <w:rFonts w:ascii="Garamond" w:hAnsi="Garamond"/>
          <w:sz w:val="24"/>
          <w:szCs w:val="24"/>
        </w:rPr>
        <w:t xml:space="preserve"> zdravila z naslednjimi načini/režimi predpisovanja oziroma izdaje zdravil:</w:t>
      </w:r>
    </w:p>
    <w:p w14:paraId="6BB42034" w14:textId="77777777" w:rsidR="0082066C" w:rsidRPr="009E6B46" w:rsidRDefault="0082066C" w:rsidP="000A5843">
      <w:pPr>
        <w:spacing w:before="100" w:beforeAutospacing="1" w:after="100" w:afterAutospacing="1"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 Rp - predpisovanje in izdaja zdravila je le na recept,</w:t>
      </w:r>
    </w:p>
    <w:p w14:paraId="78446BD7" w14:textId="77777777" w:rsidR="0082066C" w:rsidRPr="009E6B46" w:rsidRDefault="0082066C" w:rsidP="000A5843">
      <w:pPr>
        <w:spacing w:before="100" w:beforeAutospacing="1" w:after="100" w:afterAutospacing="1"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 Rp/Spec - predpisovanje in izdaja zdravila je le na recept zdravnika specialista ustreznega področja medicine ali od njega pooblaščenega zdravnika,</w:t>
      </w:r>
    </w:p>
    <w:p w14:paraId="73EA082B" w14:textId="52FE0448" w:rsidR="0082066C" w:rsidRPr="00A53B2A" w:rsidRDefault="0082066C" w:rsidP="00A53B2A">
      <w:pPr>
        <w:spacing w:before="100" w:beforeAutospacing="1" w:after="100" w:afterAutospacing="1" w:line="324" w:lineRule="auto"/>
        <w:ind w:firstLine="0"/>
        <w:rPr>
          <w:rFonts w:ascii="Garamond" w:eastAsia="Times New Roman" w:hAnsi="Garamond" w:cs="Times New Roman"/>
          <w:sz w:val="24"/>
          <w:szCs w:val="24"/>
          <w:lang w:eastAsia="sl-SI"/>
        </w:rPr>
      </w:pPr>
      <w:r w:rsidRPr="00A53B2A">
        <w:rPr>
          <w:rFonts w:ascii="Garamond" w:eastAsia="Times New Roman" w:hAnsi="Garamond" w:cs="Times New Roman"/>
          <w:sz w:val="24"/>
          <w:szCs w:val="24"/>
          <w:lang w:eastAsia="sl-SI"/>
        </w:rPr>
        <w:t>- H/Rp - predpisovanje in izdaja zdravila je le na recept, zdravilo pa se uporablja samo v bolnišnicah. Izjemoma se lahko uporablja pri nadaljevanju zdravljenja na domu ob odpustu iz bolnišnice in nadaljnjem zdravljenju</w:t>
      </w:r>
      <w:r w:rsidR="00A84720" w:rsidRPr="00A53B2A">
        <w:rPr>
          <w:rFonts w:ascii="Garamond" w:eastAsia="Times New Roman" w:hAnsi="Garamond" w:cs="Times New Roman"/>
          <w:sz w:val="24"/>
          <w:szCs w:val="24"/>
          <w:lang w:eastAsia="sl-SI"/>
        </w:rPr>
        <w:t>,</w:t>
      </w:r>
    </w:p>
    <w:p w14:paraId="75F730F2" w14:textId="72F02547" w:rsidR="00A84720" w:rsidRPr="00627232" w:rsidRDefault="00A84720" w:rsidP="00A53B2A">
      <w:pPr>
        <w:spacing w:before="100" w:beforeAutospacing="1" w:after="100" w:afterAutospacing="1" w:line="324" w:lineRule="auto"/>
        <w:ind w:firstLine="0"/>
        <w:rPr>
          <w:rFonts w:ascii="Garamond" w:eastAsia="Times New Roman" w:hAnsi="Garamond" w:cs="Times New Roman"/>
          <w:sz w:val="24"/>
          <w:szCs w:val="24"/>
          <w:lang w:eastAsia="sl-SI"/>
        </w:rPr>
      </w:pPr>
      <w:r w:rsidRPr="00A53B2A">
        <w:rPr>
          <w:rFonts w:ascii="Garamond" w:eastAsia="Times New Roman" w:hAnsi="Garamond" w:cs="Times New Roman"/>
          <w:sz w:val="24"/>
          <w:szCs w:val="24"/>
          <w:lang w:eastAsia="sl-SI"/>
        </w:rPr>
        <w:t xml:space="preserve">- ZZ - predpisovanje in izdaja zdravila je le na recept, zdravilo pa se uporablja samo v javnih zdravstvenih zavodih ter pri </w:t>
      </w:r>
      <w:r w:rsidRPr="00627232">
        <w:rPr>
          <w:rFonts w:ascii="Garamond" w:eastAsia="Times New Roman" w:hAnsi="Garamond" w:cs="Times New Roman"/>
          <w:sz w:val="24"/>
          <w:szCs w:val="24"/>
          <w:lang w:eastAsia="sl-SI"/>
        </w:rPr>
        <w:t>pravnih in fizičnih osebah, ki opravljajo zdravstveno dejavnost</w:t>
      </w:r>
      <w:r w:rsidR="00E6225B" w:rsidRPr="00627232">
        <w:rPr>
          <w:rFonts w:ascii="Garamond" w:eastAsia="Times New Roman" w:hAnsi="Garamond" w:cs="Times New Roman"/>
          <w:sz w:val="24"/>
          <w:szCs w:val="24"/>
          <w:lang w:eastAsia="sl-SI"/>
        </w:rPr>
        <w:t>,</w:t>
      </w:r>
    </w:p>
    <w:p w14:paraId="0C39963D" w14:textId="1BFF0654" w:rsidR="00E6225B" w:rsidRPr="00627232" w:rsidRDefault="00E6225B" w:rsidP="00A53B2A">
      <w:pPr>
        <w:spacing w:before="100" w:beforeAutospacing="1" w:after="100" w:afterAutospacing="1" w:line="324" w:lineRule="auto"/>
        <w:ind w:firstLine="0"/>
        <w:rPr>
          <w:rFonts w:ascii="Garamond" w:eastAsia="Times New Roman" w:hAnsi="Garamond" w:cs="Times New Roman"/>
          <w:sz w:val="24"/>
          <w:szCs w:val="24"/>
          <w:lang w:eastAsia="sl-SI"/>
        </w:rPr>
      </w:pPr>
      <w:r w:rsidRPr="00627232">
        <w:rPr>
          <w:rFonts w:ascii="Garamond" w:eastAsia="Times New Roman" w:hAnsi="Garamond" w:cs="Times New Roman"/>
          <w:sz w:val="24"/>
          <w:szCs w:val="24"/>
          <w:lang w:eastAsia="sl-SI"/>
        </w:rPr>
        <w:t>kot so navedena v popisih, ki so sestavni del te razpisne dokumentacije.</w:t>
      </w:r>
    </w:p>
    <w:p w14:paraId="173A7EF0" w14:textId="4A5773E4" w:rsidR="0082066C" w:rsidRPr="009E6B46" w:rsidRDefault="0082066C" w:rsidP="000A5843">
      <w:pPr>
        <w:spacing w:line="324" w:lineRule="auto"/>
        <w:ind w:firstLine="0"/>
        <w:rPr>
          <w:rFonts w:ascii="Garamond" w:eastAsia="Times New Roman" w:hAnsi="Garamond" w:cs="Calibri"/>
          <w:sz w:val="24"/>
          <w:szCs w:val="24"/>
          <w:lang w:eastAsia="sl-SI"/>
        </w:rPr>
      </w:pPr>
      <w:r w:rsidRPr="00627232">
        <w:rPr>
          <w:rFonts w:ascii="Garamond" w:eastAsia="Times New Roman" w:hAnsi="Garamond" w:cs="Calibri"/>
          <w:sz w:val="24"/>
          <w:szCs w:val="24"/>
          <w:lang w:eastAsia="sl-SI"/>
        </w:rPr>
        <w:t>Predmet javnega naročila je dobava zdravil, ki so uvrščena v Centralno bazo zdravil (v nadaljevanju CBZ) in imajo eno izmed vrsto dovoljenja, na podlagi katerega je zdravilo v prometu v Republiki Sloveniji in</w:t>
      </w:r>
      <w:r w:rsidRPr="009E6B46">
        <w:rPr>
          <w:rFonts w:ascii="Garamond" w:eastAsia="Times New Roman" w:hAnsi="Garamond" w:cs="Calibri"/>
          <w:sz w:val="24"/>
          <w:szCs w:val="24"/>
          <w:lang w:eastAsia="sl-SI"/>
        </w:rPr>
        <w:t xml:space="preserve"> katerih cena je skladno z Zakonom o zdravilih (Uradni list RS, št. </w:t>
      </w:r>
      <w:hyperlink r:id="rId12" w:tgtFrame="_blank" w:tooltip="Opens internal link in current window" w:history="1">
        <w:r w:rsidRPr="009E6B46">
          <w:rPr>
            <w:rFonts w:ascii="Garamond" w:eastAsia="Times New Roman" w:hAnsi="Garamond" w:cs="Calibri"/>
            <w:sz w:val="24"/>
            <w:szCs w:val="24"/>
            <w:lang w:eastAsia="sl-SI"/>
          </w:rPr>
          <w:t>17/14</w:t>
        </w:r>
      </w:hyperlink>
      <w:r w:rsidRPr="009E6B46">
        <w:rPr>
          <w:rFonts w:ascii="Garamond" w:eastAsia="Times New Roman" w:hAnsi="Garamond" w:cs="Calibri"/>
          <w:sz w:val="24"/>
          <w:szCs w:val="24"/>
          <w:lang w:eastAsia="sl-SI"/>
        </w:rPr>
        <w:t>, v nadaljevanju: ZZdr-2) določena s strani Javne agencije za zdravila in medicinske pripomočke (</w:t>
      </w:r>
      <w:r w:rsidR="00A55097">
        <w:rPr>
          <w:rFonts w:ascii="Garamond" w:eastAsia="Times New Roman" w:hAnsi="Garamond" w:cs="Calibri"/>
          <w:sz w:val="24"/>
          <w:szCs w:val="24"/>
          <w:lang w:eastAsia="sl-SI"/>
        </w:rPr>
        <w:t xml:space="preserve">v nadaljevanju </w:t>
      </w:r>
      <w:r w:rsidRPr="009E6B46">
        <w:rPr>
          <w:rFonts w:ascii="Garamond" w:eastAsia="Times New Roman" w:hAnsi="Garamond" w:cs="Calibri"/>
          <w:sz w:val="24"/>
          <w:szCs w:val="24"/>
          <w:lang w:eastAsia="sl-SI"/>
        </w:rPr>
        <w:t xml:space="preserve">JAZMP). JAZMP določa ceno zdravil na podlagi zakonskih določb in določb aktualnega pravilnika (Pravilnik o določanju cen zdravil za uporabo v humani medicini (Uradni list RS, št. </w:t>
      </w:r>
      <w:hyperlink r:id="rId13" w:anchor="!/Pravilnik-o-dolocanju-cen-zdravil-za-uporabo-v-humani-medicini" w:tgtFrame="_blank" w:tooltip="Opens internal link in current window" w:history="1">
        <w:r w:rsidRPr="009E6B46">
          <w:rPr>
            <w:rFonts w:ascii="Garamond" w:eastAsia="Times New Roman" w:hAnsi="Garamond" w:cs="Calibri"/>
            <w:sz w:val="24"/>
            <w:szCs w:val="24"/>
            <w:lang w:eastAsia="sl-SI"/>
          </w:rPr>
          <w:t>32/15</w:t>
        </w:r>
      </w:hyperlink>
      <w:r w:rsidRPr="009E6B46">
        <w:rPr>
          <w:rFonts w:ascii="Garamond" w:eastAsia="Times New Roman" w:hAnsi="Garamond" w:cs="Calibri"/>
          <w:sz w:val="24"/>
          <w:szCs w:val="24"/>
          <w:lang w:eastAsia="sl-SI"/>
        </w:rPr>
        <w:t>, </w:t>
      </w:r>
      <w:hyperlink r:id="rId14" w:anchor="!/Pravilnik-o-spremembi-Pravilnika-o-dolocanju-cen-zdravil-za-uporabo-v-humani-medicini" w:tgtFrame="_blank" w:tooltip="Opens internal link in current window" w:history="1">
        <w:r w:rsidRPr="009E6B46">
          <w:rPr>
            <w:rFonts w:ascii="Garamond" w:eastAsia="Times New Roman" w:hAnsi="Garamond" w:cs="Calibri"/>
            <w:sz w:val="24"/>
            <w:szCs w:val="24"/>
            <w:lang w:eastAsia="sl-SI"/>
          </w:rPr>
          <w:t>15/16</w:t>
        </w:r>
      </w:hyperlink>
      <w:r w:rsidRPr="009E6B46">
        <w:rPr>
          <w:rFonts w:ascii="Garamond" w:eastAsia="Times New Roman" w:hAnsi="Garamond" w:cs="Calibri"/>
          <w:sz w:val="24"/>
          <w:szCs w:val="24"/>
          <w:lang w:eastAsia="sl-SI"/>
        </w:rPr>
        <w:t xml:space="preserve"> in </w:t>
      </w:r>
      <w:hyperlink r:id="rId15" w:tgtFrame="_blank" w:tooltip="Opens internal link in current window" w:history="1">
        <w:r w:rsidRPr="009E6B46">
          <w:rPr>
            <w:rFonts w:ascii="Garamond" w:eastAsia="Times New Roman" w:hAnsi="Garamond" w:cs="Calibri"/>
            <w:sz w:val="24"/>
            <w:szCs w:val="24"/>
            <w:lang w:eastAsia="sl-SI"/>
          </w:rPr>
          <w:t>19/18</w:t>
        </w:r>
      </w:hyperlink>
      <w:r w:rsidRPr="009E6B46">
        <w:rPr>
          <w:rFonts w:ascii="Garamond" w:eastAsia="Times New Roman" w:hAnsi="Garamond" w:cs="Calibri"/>
          <w:sz w:val="24"/>
          <w:szCs w:val="24"/>
          <w:lang w:eastAsia="sl-SI"/>
        </w:rPr>
        <w:t>) in regulirano ceno zdravil objavlja v CBZ.</w:t>
      </w:r>
    </w:p>
    <w:p w14:paraId="05D56D65" w14:textId="77777777" w:rsidR="00E6225B" w:rsidRDefault="00E6225B" w:rsidP="000A5843">
      <w:pPr>
        <w:spacing w:line="324" w:lineRule="auto"/>
        <w:ind w:firstLine="0"/>
        <w:rPr>
          <w:rFonts w:ascii="Garamond" w:eastAsia="Times New Roman" w:hAnsi="Garamond" w:cs="Calibri"/>
          <w:sz w:val="24"/>
          <w:szCs w:val="24"/>
        </w:rPr>
      </w:pPr>
    </w:p>
    <w:p w14:paraId="6F580E95" w14:textId="4AA70E1E" w:rsidR="00B260E6" w:rsidRPr="009E6B46" w:rsidRDefault="00B260E6"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lastRenderedPageBreak/>
        <w:t>Na podlagi določila 32. člena ZJN-3 predstavlja predmetno javno naročilo skupno javno naročilo za dobavo zdravil v sklopih in obsegu določenim v tej razpisni dokumentaciji za javne lekarniške zavode in URI Soča kot izhaja spodnje preglednice.</w:t>
      </w:r>
    </w:p>
    <w:p w14:paraId="1EAC629D" w14:textId="77777777" w:rsidR="00B260E6" w:rsidRPr="009E6B46" w:rsidRDefault="00B260E6" w:rsidP="000A5843">
      <w:pPr>
        <w:spacing w:line="324" w:lineRule="auto"/>
        <w:ind w:firstLine="0"/>
        <w:rPr>
          <w:rFonts w:ascii="Garamond" w:eastAsia="Times New Roman" w:hAnsi="Garamond" w:cs="Calibri"/>
          <w:sz w:val="24"/>
          <w:szCs w:val="24"/>
        </w:rPr>
      </w:pPr>
    </w:p>
    <w:p w14:paraId="21DDC8A0" w14:textId="6AFEC11E" w:rsidR="0082066C" w:rsidRPr="009E6B46" w:rsidRDefault="0082066C" w:rsidP="000A5843">
      <w:pPr>
        <w:spacing w:line="324" w:lineRule="auto"/>
        <w:ind w:firstLine="0"/>
        <w:rPr>
          <w:rFonts w:ascii="Garamond" w:eastAsiaTheme="minorEastAsia" w:hAnsi="Garamond" w:cs="Calibri"/>
          <w:bCs/>
          <w:sz w:val="24"/>
          <w:szCs w:val="24"/>
          <w:lang w:eastAsia="sl-SI"/>
        </w:rPr>
      </w:pPr>
      <w:r w:rsidRPr="009E6B46">
        <w:rPr>
          <w:rFonts w:ascii="Garamond" w:eastAsia="Times New Roman" w:hAnsi="Garamond" w:cs="Calibri"/>
          <w:sz w:val="24"/>
          <w:szCs w:val="24"/>
        </w:rPr>
        <w:t xml:space="preserve">Izraz </w:t>
      </w:r>
      <w:r w:rsidRPr="009E6B46">
        <w:rPr>
          <w:rFonts w:ascii="Garamond" w:eastAsia="Times New Roman" w:hAnsi="Garamond" w:cs="Calibri"/>
          <w:i/>
          <w:sz w:val="24"/>
          <w:szCs w:val="24"/>
        </w:rPr>
        <w:t>naročnik</w:t>
      </w:r>
      <w:r w:rsidRPr="009E6B46">
        <w:rPr>
          <w:rFonts w:ascii="Garamond" w:eastAsia="Times New Roman" w:hAnsi="Garamond" w:cs="Calibri"/>
          <w:sz w:val="24"/>
          <w:szCs w:val="24"/>
        </w:rPr>
        <w:t xml:space="preserve"> se nanaša tako na </w:t>
      </w:r>
      <w:r w:rsidRPr="009E6B46">
        <w:rPr>
          <w:rFonts w:ascii="Garamond" w:eastAsiaTheme="minorEastAsia" w:hAnsi="Garamond" w:cs="Calibri"/>
          <w:bCs/>
          <w:sz w:val="24"/>
          <w:szCs w:val="24"/>
          <w:lang w:eastAsia="sl-SI"/>
        </w:rPr>
        <w:t>Lekarniško zbornico Slovenije, kakor na posamezni javni lekarniški zavod</w:t>
      </w:r>
      <w:r w:rsidR="00B260E6" w:rsidRPr="009E6B46">
        <w:rPr>
          <w:rFonts w:ascii="Garamond" w:eastAsiaTheme="minorEastAsia" w:hAnsi="Garamond" w:cs="Calibri"/>
          <w:bCs/>
          <w:sz w:val="24"/>
          <w:szCs w:val="24"/>
          <w:lang w:eastAsia="sl-SI"/>
        </w:rPr>
        <w:t xml:space="preserve"> oziroma URI Soča (v nadaljevanju: lekarniški zavod)</w:t>
      </w:r>
      <w:r w:rsidRPr="009E6B46">
        <w:rPr>
          <w:rFonts w:ascii="Garamond" w:eastAsiaTheme="minorEastAsia" w:hAnsi="Garamond" w:cs="Calibri"/>
          <w:bCs/>
          <w:sz w:val="24"/>
          <w:szCs w:val="24"/>
          <w:lang w:eastAsia="sl-SI"/>
        </w:rPr>
        <w:t xml:space="preserve">, v kolikor ni eksplicitno določeno drugače. </w:t>
      </w:r>
    </w:p>
    <w:p w14:paraId="54665380" w14:textId="77777777" w:rsidR="0082066C" w:rsidRPr="009E6B46" w:rsidRDefault="0082066C" w:rsidP="000A5843">
      <w:pPr>
        <w:spacing w:line="324" w:lineRule="auto"/>
        <w:ind w:firstLine="0"/>
        <w:rPr>
          <w:rFonts w:ascii="Garamond" w:eastAsia="Times New Roman" w:hAnsi="Garamond" w:cs="Calibri"/>
          <w:sz w:val="24"/>
          <w:szCs w:val="24"/>
        </w:rPr>
      </w:pPr>
    </w:p>
    <w:p w14:paraId="749E4A3C" w14:textId="4EA84903"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Izraz </w:t>
      </w:r>
      <w:r w:rsidRPr="009E6B46">
        <w:rPr>
          <w:rFonts w:ascii="Garamond" w:eastAsia="Times New Roman" w:hAnsi="Garamond" w:cs="Calibri"/>
          <w:i/>
          <w:sz w:val="24"/>
          <w:szCs w:val="24"/>
        </w:rPr>
        <w:t>skupina</w:t>
      </w:r>
      <w:r w:rsidRPr="009E6B46">
        <w:rPr>
          <w:rFonts w:ascii="Garamond" w:eastAsia="Times New Roman" w:hAnsi="Garamond" w:cs="Calibri"/>
          <w:sz w:val="24"/>
          <w:szCs w:val="24"/>
        </w:rPr>
        <w:t xml:space="preserve"> se nanaša na posamezni javni lekarniški</w:t>
      </w:r>
      <w:r w:rsidR="00B260E6" w:rsidRPr="009E6B46">
        <w:rPr>
          <w:rFonts w:ascii="Garamond" w:eastAsia="Times New Roman" w:hAnsi="Garamond" w:cs="Calibri"/>
          <w:sz w:val="24"/>
          <w:szCs w:val="24"/>
        </w:rPr>
        <w:t xml:space="preserve"> zavod</w:t>
      </w:r>
      <w:r w:rsidRPr="009E6B46">
        <w:rPr>
          <w:rFonts w:ascii="Garamond" w:eastAsia="Times New Roman" w:hAnsi="Garamond" w:cs="Calibri"/>
          <w:sz w:val="24"/>
          <w:szCs w:val="24"/>
        </w:rPr>
        <w:t xml:space="preserve">. </w:t>
      </w:r>
    </w:p>
    <w:p w14:paraId="7792DFD9" w14:textId="62E0CEF7" w:rsidR="0082066C" w:rsidRPr="009E6B46" w:rsidRDefault="0082066C" w:rsidP="000A5843">
      <w:pPr>
        <w:spacing w:line="324" w:lineRule="auto"/>
        <w:ind w:firstLine="0"/>
        <w:rPr>
          <w:rFonts w:ascii="Garamond" w:eastAsia="Times New Roman" w:hAnsi="Garamond" w:cs="Calibri"/>
          <w:sz w:val="24"/>
          <w:szCs w:val="24"/>
        </w:rPr>
      </w:pPr>
    </w:p>
    <w:p w14:paraId="08B96E02" w14:textId="08247D90"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i/>
          <w:sz w:val="24"/>
          <w:szCs w:val="24"/>
          <w:lang w:eastAsia="sl-SI"/>
        </w:rPr>
      </w:pPr>
      <w:r w:rsidRPr="009E6B46">
        <w:rPr>
          <w:rFonts w:ascii="Garamond" w:eastAsia="Times New Roman" w:hAnsi="Garamond" w:cs="Calibri"/>
          <w:i/>
          <w:sz w:val="24"/>
          <w:szCs w:val="24"/>
          <w:lang w:eastAsia="sl-SI"/>
        </w:rPr>
        <w:t>Preglednica 1: Seznam naročnikov – posameznih javnih lekarniških zavodov</w:t>
      </w:r>
    </w:p>
    <w:tbl>
      <w:tblPr>
        <w:tblW w:w="10006" w:type="dxa"/>
        <w:tblCellMar>
          <w:left w:w="70" w:type="dxa"/>
          <w:right w:w="70" w:type="dxa"/>
        </w:tblCellMar>
        <w:tblLook w:val="04A0" w:firstRow="1" w:lastRow="0" w:firstColumn="1" w:lastColumn="0" w:noHBand="0" w:noVBand="1"/>
      </w:tblPr>
      <w:tblGrid>
        <w:gridCol w:w="946"/>
        <w:gridCol w:w="3460"/>
        <w:gridCol w:w="2520"/>
        <w:gridCol w:w="960"/>
        <w:gridCol w:w="2120"/>
      </w:tblGrid>
      <w:tr w:rsidR="00535B01" w:rsidRPr="009E6B46" w14:paraId="4CEDB8B3" w14:textId="77777777" w:rsidTr="00E6225B">
        <w:trPr>
          <w:trHeight w:val="600"/>
        </w:trPr>
        <w:tc>
          <w:tcPr>
            <w:tcW w:w="9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4B0634" w14:textId="77777777" w:rsidR="00535B01" w:rsidRPr="009E6B46" w:rsidRDefault="00535B01"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Št. skupine</w:t>
            </w:r>
          </w:p>
        </w:tc>
        <w:tc>
          <w:tcPr>
            <w:tcW w:w="3460" w:type="dxa"/>
            <w:tcBorders>
              <w:top w:val="single" w:sz="4" w:space="0" w:color="auto"/>
              <w:left w:val="nil"/>
              <w:bottom w:val="single" w:sz="4" w:space="0" w:color="auto"/>
              <w:right w:val="single" w:sz="4" w:space="0" w:color="auto"/>
            </w:tcBorders>
            <w:shd w:val="clear" w:color="auto" w:fill="auto"/>
            <w:vAlign w:val="bottom"/>
            <w:hideMark/>
          </w:tcPr>
          <w:p w14:paraId="7239F113" w14:textId="546C7E57" w:rsidR="00535B01" w:rsidRPr="009E6B46" w:rsidRDefault="00535B01"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Firma naročnika (skupine)</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14:paraId="33E24D3B" w14:textId="77777777" w:rsidR="00535B01" w:rsidRPr="009E6B46" w:rsidRDefault="00535B01"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Poslovni naslov</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0BB9967F" w14:textId="77777777" w:rsidR="00535B01" w:rsidRPr="009E6B46" w:rsidRDefault="00535B01"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 xml:space="preserve">Poštna št. </w:t>
            </w:r>
          </w:p>
        </w:tc>
        <w:tc>
          <w:tcPr>
            <w:tcW w:w="2120" w:type="dxa"/>
            <w:tcBorders>
              <w:top w:val="single" w:sz="4" w:space="0" w:color="auto"/>
              <w:left w:val="nil"/>
              <w:bottom w:val="single" w:sz="4" w:space="0" w:color="auto"/>
              <w:right w:val="single" w:sz="4" w:space="0" w:color="auto"/>
            </w:tcBorders>
            <w:shd w:val="clear" w:color="auto" w:fill="auto"/>
            <w:vAlign w:val="bottom"/>
            <w:hideMark/>
          </w:tcPr>
          <w:p w14:paraId="69CF333E" w14:textId="77777777" w:rsidR="00535B01" w:rsidRPr="009E6B46" w:rsidRDefault="00535B01"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Kraj</w:t>
            </w:r>
          </w:p>
        </w:tc>
      </w:tr>
      <w:tr w:rsidR="00535B01" w:rsidRPr="009E6B46" w14:paraId="0202EFD3"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56D38970" w14:textId="6137A639"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w:t>
            </w:r>
          </w:p>
        </w:tc>
        <w:tc>
          <w:tcPr>
            <w:tcW w:w="3460" w:type="dxa"/>
            <w:tcBorders>
              <w:top w:val="nil"/>
              <w:left w:val="nil"/>
              <w:bottom w:val="single" w:sz="4" w:space="0" w:color="auto"/>
              <w:right w:val="single" w:sz="4" w:space="0" w:color="auto"/>
            </w:tcBorders>
            <w:shd w:val="clear" w:color="auto" w:fill="auto"/>
            <w:noWrap/>
            <w:vAlign w:val="bottom"/>
            <w:hideMark/>
          </w:tcPr>
          <w:p w14:paraId="0C4C626F"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Celjske lekarne</w:t>
            </w:r>
          </w:p>
        </w:tc>
        <w:tc>
          <w:tcPr>
            <w:tcW w:w="2520" w:type="dxa"/>
            <w:tcBorders>
              <w:top w:val="nil"/>
              <w:left w:val="nil"/>
              <w:bottom w:val="single" w:sz="4" w:space="0" w:color="auto"/>
              <w:right w:val="single" w:sz="4" w:space="0" w:color="auto"/>
            </w:tcBorders>
            <w:shd w:val="clear" w:color="auto" w:fill="auto"/>
            <w:noWrap/>
            <w:vAlign w:val="bottom"/>
            <w:hideMark/>
          </w:tcPr>
          <w:p w14:paraId="6969008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Miklošičeva ulica 1</w:t>
            </w:r>
          </w:p>
        </w:tc>
        <w:tc>
          <w:tcPr>
            <w:tcW w:w="960" w:type="dxa"/>
            <w:tcBorders>
              <w:top w:val="nil"/>
              <w:left w:val="nil"/>
              <w:bottom w:val="single" w:sz="4" w:space="0" w:color="auto"/>
              <w:right w:val="single" w:sz="4" w:space="0" w:color="auto"/>
            </w:tcBorders>
            <w:shd w:val="clear" w:color="auto" w:fill="auto"/>
            <w:noWrap/>
            <w:vAlign w:val="bottom"/>
            <w:hideMark/>
          </w:tcPr>
          <w:p w14:paraId="7C45604D"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3000</w:t>
            </w:r>
          </w:p>
        </w:tc>
        <w:tc>
          <w:tcPr>
            <w:tcW w:w="2120" w:type="dxa"/>
            <w:tcBorders>
              <w:top w:val="nil"/>
              <w:left w:val="nil"/>
              <w:bottom w:val="single" w:sz="4" w:space="0" w:color="auto"/>
              <w:right w:val="single" w:sz="4" w:space="0" w:color="auto"/>
            </w:tcBorders>
            <w:shd w:val="clear" w:color="auto" w:fill="auto"/>
            <w:noWrap/>
            <w:vAlign w:val="bottom"/>
            <w:hideMark/>
          </w:tcPr>
          <w:p w14:paraId="0C8C6B74"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Celje</w:t>
            </w:r>
          </w:p>
        </w:tc>
      </w:tr>
      <w:tr w:rsidR="00535B01" w:rsidRPr="009E6B46" w14:paraId="7247700A"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45B72B59" w14:textId="2EF0B1A6"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w:t>
            </w:r>
          </w:p>
        </w:tc>
        <w:tc>
          <w:tcPr>
            <w:tcW w:w="3460" w:type="dxa"/>
            <w:tcBorders>
              <w:top w:val="nil"/>
              <w:left w:val="nil"/>
              <w:bottom w:val="single" w:sz="4" w:space="0" w:color="auto"/>
              <w:right w:val="single" w:sz="4" w:space="0" w:color="auto"/>
            </w:tcBorders>
            <w:shd w:val="clear" w:color="auto" w:fill="auto"/>
            <w:noWrap/>
            <w:vAlign w:val="bottom"/>
            <w:hideMark/>
          </w:tcPr>
          <w:p w14:paraId="1F06C9EE" w14:textId="2E38E7F8"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Dolenjske lekarne Novo mesto p.</w:t>
            </w:r>
            <w:r w:rsidR="00627232">
              <w:rPr>
                <w:rFonts w:ascii="Garamond" w:eastAsia="Times New Roman" w:hAnsi="Garamond" w:cs="Calibri"/>
                <w:color w:val="000000"/>
                <w:sz w:val="24"/>
                <w:szCs w:val="24"/>
                <w:lang w:eastAsia="sl-SI"/>
              </w:rPr>
              <w:t xml:space="preserve"> </w:t>
            </w:r>
            <w:r w:rsidRPr="009E6B46">
              <w:rPr>
                <w:rFonts w:ascii="Garamond" w:eastAsia="Times New Roman" w:hAnsi="Garamond" w:cs="Calibri"/>
                <w:color w:val="000000"/>
                <w:sz w:val="24"/>
                <w:szCs w:val="24"/>
                <w:lang w:eastAsia="sl-SI"/>
              </w:rPr>
              <w:t>o.</w:t>
            </w:r>
          </w:p>
        </w:tc>
        <w:tc>
          <w:tcPr>
            <w:tcW w:w="2520" w:type="dxa"/>
            <w:tcBorders>
              <w:top w:val="nil"/>
              <w:left w:val="nil"/>
              <w:bottom w:val="single" w:sz="4" w:space="0" w:color="auto"/>
              <w:right w:val="single" w:sz="4" w:space="0" w:color="auto"/>
            </w:tcBorders>
            <w:shd w:val="clear" w:color="auto" w:fill="auto"/>
            <w:noWrap/>
            <w:vAlign w:val="bottom"/>
            <w:hideMark/>
          </w:tcPr>
          <w:p w14:paraId="627D7CB6"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Kandijska cesta 1</w:t>
            </w:r>
          </w:p>
        </w:tc>
        <w:tc>
          <w:tcPr>
            <w:tcW w:w="960" w:type="dxa"/>
            <w:tcBorders>
              <w:top w:val="nil"/>
              <w:left w:val="nil"/>
              <w:bottom w:val="single" w:sz="4" w:space="0" w:color="auto"/>
              <w:right w:val="single" w:sz="4" w:space="0" w:color="auto"/>
            </w:tcBorders>
            <w:shd w:val="clear" w:color="auto" w:fill="auto"/>
            <w:noWrap/>
            <w:vAlign w:val="bottom"/>
            <w:hideMark/>
          </w:tcPr>
          <w:p w14:paraId="03263660"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8000</w:t>
            </w:r>
          </w:p>
        </w:tc>
        <w:tc>
          <w:tcPr>
            <w:tcW w:w="2120" w:type="dxa"/>
            <w:tcBorders>
              <w:top w:val="nil"/>
              <w:left w:val="nil"/>
              <w:bottom w:val="single" w:sz="4" w:space="0" w:color="auto"/>
              <w:right w:val="single" w:sz="4" w:space="0" w:color="auto"/>
            </w:tcBorders>
            <w:shd w:val="clear" w:color="auto" w:fill="auto"/>
            <w:noWrap/>
            <w:vAlign w:val="bottom"/>
            <w:hideMark/>
          </w:tcPr>
          <w:p w14:paraId="6C00B5B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Novo mesto</w:t>
            </w:r>
          </w:p>
        </w:tc>
      </w:tr>
      <w:tr w:rsidR="00535B01" w:rsidRPr="009E6B46" w14:paraId="6D6A3DF4"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39A222A6" w14:textId="62DBF815"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w:t>
            </w:r>
          </w:p>
        </w:tc>
        <w:tc>
          <w:tcPr>
            <w:tcW w:w="3460" w:type="dxa"/>
            <w:tcBorders>
              <w:top w:val="nil"/>
              <w:left w:val="nil"/>
              <w:bottom w:val="single" w:sz="4" w:space="0" w:color="auto"/>
              <w:right w:val="single" w:sz="4" w:space="0" w:color="auto"/>
            </w:tcBorders>
            <w:shd w:val="clear" w:color="auto" w:fill="auto"/>
            <w:noWrap/>
            <w:vAlign w:val="bottom"/>
            <w:hideMark/>
          </w:tcPr>
          <w:p w14:paraId="1C180D41"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Gorenjske lekarne</w:t>
            </w:r>
          </w:p>
        </w:tc>
        <w:tc>
          <w:tcPr>
            <w:tcW w:w="2520" w:type="dxa"/>
            <w:tcBorders>
              <w:top w:val="nil"/>
              <w:left w:val="nil"/>
              <w:bottom w:val="single" w:sz="4" w:space="0" w:color="auto"/>
              <w:right w:val="single" w:sz="4" w:space="0" w:color="auto"/>
            </w:tcBorders>
            <w:shd w:val="clear" w:color="auto" w:fill="auto"/>
            <w:noWrap/>
            <w:vAlign w:val="bottom"/>
            <w:hideMark/>
          </w:tcPr>
          <w:p w14:paraId="61C12D0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Gosposvetska ulica 12</w:t>
            </w:r>
          </w:p>
        </w:tc>
        <w:tc>
          <w:tcPr>
            <w:tcW w:w="960" w:type="dxa"/>
            <w:tcBorders>
              <w:top w:val="nil"/>
              <w:left w:val="nil"/>
              <w:bottom w:val="single" w:sz="4" w:space="0" w:color="auto"/>
              <w:right w:val="single" w:sz="4" w:space="0" w:color="auto"/>
            </w:tcBorders>
            <w:shd w:val="clear" w:color="auto" w:fill="auto"/>
            <w:noWrap/>
            <w:vAlign w:val="bottom"/>
            <w:hideMark/>
          </w:tcPr>
          <w:p w14:paraId="4AE8A0FC"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4000</w:t>
            </w:r>
          </w:p>
        </w:tc>
        <w:tc>
          <w:tcPr>
            <w:tcW w:w="2120" w:type="dxa"/>
            <w:tcBorders>
              <w:top w:val="nil"/>
              <w:left w:val="nil"/>
              <w:bottom w:val="single" w:sz="4" w:space="0" w:color="auto"/>
              <w:right w:val="single" w:sz="4" w:space="0" w:color="auto"/>
            </w:tcBorders>
            <w:shd w:val="clear" w:color="auto" w:fill="auto"/>
            <w:noWrap/>
            <w:vAlign w:val="bottom"/>
            <w:hideMark/>
          </w:tcPr>
          <w:p w14:paraId="5974B5AB"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Kranj</w:t>
            </w:r>
          </w:p>
        </w:tc>
      </w:tr>
      <w:tr w:rsidR="00535B01" w:rsidRPr="009E6B46" w14:paraId="1D685F30"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FD7BBDE" w14:textId="2BC9221C"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w:t>
            </w:r>
          </w:p>
        </w:tc>
        <w:tc>
          <w:tcPr>
            <w:tcW w:w="3460" w:type="dxa"/>
            <w:tcBorders>
              <w:top w:val="nil"/>
              <w:left w:val="nil"/>
              <w:bottom w:val="single" w:sz="4" w:space="0" w:color="auto"/>
              <w:right w:val="single" w:sz="4" w:space="0" w:color="auto"/>
            </w:tcBorders>
            <w:shd w:val="clear" w:color="auto" w:fill="auto"/>
            <w:noWrap/>
            <w:vAlign w:val="bottom"/>
            <w:hideMark/>
          </w:tcPr>
          <w:p w14:paraId="324F01CD"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Goriška lekarna Nova Gorica</w:t>
            </w:r>
          </w:p>
        </w:tc>
        <w:tc>
          <w:tcPr>
            <w:tcW w:w="2520" w:type="dxa"/>
            <w:tcBorders>
              <w:top w:val="nil"/>
              <w:left w:val="nil"/>
              <w:bottom w:val="single" w:sz="4" w:space="0" w:color="auto"/>
              <w:right w:val="single" w:sz="4" w:space="0" w:color="auto"/>
            </w:tcBorders>
            <w:shd w:val="clear" w:color="auto" w:fill="auto"/>
            <w:noWrap/>
            <w:vAlign w:val="bottom"/>
            <w:hideMark/>
          </w:tcPr>
          <w:p w14:paraId="1C04DA4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Rejčeva ulica 2</w:t>
            </w:r>
          </w:p>
        </w:tc>
        <w:tc>
          <w:tcPr>
            <w:tcW w:w="960" w:type="dxa"/>
            <w:tcBorders>
              <w:top w:val="nil"/>
              <w:left w:val="nil"/>
              <w:bottom w:val="single" w:sz="4" w:space="0" w:color="auto"/>
              <w:right w:val="single" w:sz="4" w:space="0" w:color="auto"/>
            </w:tcBorders>
            <w:shd w:val="clear" w:color="auto" w:fill="auto"/>
            <w:noWrap/>
            <w:vAlign w:val="bottom"/>
            <w:hideMark/>
          </w:tcPr>
          <w:p w14:paraId="0135E614"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5000</w:t>
            </w:r>
          </w:p>
        </w:tc>
        <w:tc>
          <w:tcPr>
            <w:tcW w:w="2120" w:type="dxa"/>
            <w:tcBorders>
              <w:top w:val="nil"/>
              <w:left w:val="nil"/>
              <w:bottom w:val="single" w:sz="4" w:space="0" w:color="auto"/>
              <w:right w:val="single" w:sz="4" w:space="0" w:color="auto"/>
            </w:tcBorders>
            <w:shd w:val="clear" w:color="auto" w:fill="auto"/>
            <w:noWrap/>
            <w:vAlign w:val="bottom"/>
            <w:hideMark/>
          </w:tcPr>
          <w:p w14:paraId="0BC8476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Nova Gorica</w:t>
            </w:r>
          </w:p>
        </w:tc>
      </w:tr>
      <w:tr w:rsidR="00535B01" w:rsidRPr="009E6B46" w14:paraId="0A4F5753"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481883D3" w14:textId="5E2E55E6"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05</w:t>
            </w:r>
          </w:p>
        </w:tc>
        <w:tc>
          <w:tcPr>
            <w:tcW w:w="3460" w:type="dxa"/>
            <w:tcBorders>
              <w:top w:val="nil"/>
              <w:left w:val="nil"/>
              <w:bottom w:val="single" w:sz="4" w:space="0" w:color="auto"/>
              <w:right w:val="single" w:sz="4" w:space="0" w:color="auto"/>
            </w:tcBorders>
            <w:shd w:val="clear" w:color="auto" w:fill="auto"/>
            <w:noWrap/>
            <w:vAlign w:val="bottom"/>
            <w:hideMark/>
          </w:tcPr>
          <w:p w14:paraId="6F860D81"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Koroška lekarna</w:t>
            </w:r>
          </w:p>
        </w:tc>
        <w:tc>
          <w:tcPr>
            <w:tcW w:w="2520" w:type="dxa"/>
            <w:tcBorders>
              <w:top w:val="nil"/>
              <w:left w:val="nil"/>
              <w:bottom w:val="single" w:sz="4" w:space="0" w:color="auto"/>
              <w:right w:val="single" w:sz="4" w:space="0" w:color="auto"/>
            </w:tcBorders>
            <w:shd w:val="clear" w:color="auto" w:fill="auto"/>
            <w:noWrap/>
            <w:vAlign w:val="bottom"/>
            <w:hideMark/>
          </w:tcPr>
          <w:p w14:paraId="04C0F9E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Ob Suhi 9</w:t>
            </w:r>
          </w:p>
        </w:tc>
        <w:tc>
          <w:tcPr>
            <w:tcW w:w="960" w:type="dxa"/>
            <w:tcBorders>
              <w:top w:val="nil"/>
              <w:left w:val="nil"/>
              <w:bottom w:val="single" w:sz="4" w:space="0" w:color="auto"/>
              <w:right w:val="single" w:sz="4" w:space="0" w:color="auto"/>
            </w:tcBorders>
            <w:shd w:val="clear" w:color="auto" w:fill="auto"/>
            <w:noWrap/>
            <w:vAlign w:val="bottom"/>
            <w:hideMark/>
          </w:tcPr>
          <w:p w14:paraId="7A4036C8"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2390</w:t>
            </w:r>
          </w:p>
        </w:tc>
        <w:tc>
          <w:tcPr>
            <w:tcW w:w="2120" w:type="dxa"/>
            <w:tcBorders>
              <w:top w:val="nil"/>
              <w:left w:val="nil"/>
              <w:bottom w:val="single" w:sz="4" w:space="0" w:color="auto"/>
              <w:right w:val="single" w:sz="4" w:space="0" w:color="auto"/>
            </w:tcBorders>
            <w:shd w:val="clear" w:color="auto" w:fill="auto"/>
            <w:noWrap/>
            <w:vAlign w:val="bottom"/>
            <w:hideMark/>
          </w:tcPr>
          <w:p w14:paraId="0C82A061"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Ravne na Koroškem</w:t>
            </w:r>
          </w:p>
        </w:tc>
      </w:tr>
      <w:tr w:rsidR="00535B01" w:rsidRPr="009E6B46" w14:paraId="0A24BB00"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0D5B377" w14:textId="32A24E91"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w:t>
            </w:r>
          </w:p>
        </w:tc>
        <w:tc>
          <w:tcPr>
            <w:tcW w:w="3460" w:type="dxa"/>
            <w:tcBorders>
              <w:top w:val="nil"/>
              <w:left w:val="nil"/>
              <w:bottom w:val="single" w:sz="4" w:space="0" w:color="auto"/>
              <w:right w:val="single" w:sz="4" w:space="0" w:color="auto"/>
            </w:tcBorders>
            <w:shd w:val="clear" w:color="auto" w:fill="auto"/>
            <w:noWrap/>
            <w:vAlign w:val="bottom"/>
            <w:hideMark/>
          </w:tcPr>
          <w:p w14:paraId="4152AB6E"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Kraške lekarne Ilisrka Bistrica</w:t>
            </w:r>
          </w:p>
        </w:tc>
        <w:tc>
          <w:tcPr>
            <w:tcW w:w="2520" w:type="dxa"/>
            <w:tcBorders>
              <w:top w:val="nil"/>
              <w:left w:val="nil"/>
              <w:bottom w:val="single" w:sz="4" w:space="0" w:color="auto"/>
              <w:right w:val="single" w:sz="4" w:space="0" w:color="auto"/>
            </w:tcBorders>
            <w:shd w:val="clear" w:color="auto" w:fill="auto"/>
            <w:noWrap/>
            <w:vAlign w:val="bottom"/>
            <w:hideMark/>
          </w:tcPr>
          <w:p w14:paraId="1B877494"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Gregorčičeva cesta 8A,</w:t>
            </w:r>
          </w:p>
        </w:tc>
        <w:tc>
          <w:tcPr>
            <w:tcW w:w="960" w:type="dxa"/>
            <w:tcBorders>
              <w:top w:val="nil"/>
              <w:left w:val="nil"/>
              <w:bottom w:val="single" w:sz="4" w:space="0" w:color="auto"/>
              <w:right w:val="single" w:sz="4" w:space="0" w:color="auto"/>
            </w:tcBorders>
            <w:shd w:val="clear" w:color="auto" w:fill="auto"/>
            <w:noWrap/>
            <w:vAlign w:val="bottom"/>
            <w:hideMark/>
          </w:tcPr>
          <w:p w14:paraId="36900E89"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6250</w:t>
            </w:r>
          </w:p>
        </w:tc>
        <w:tc>
          <w:tcPr>
            <w:tcW w:w="2120" w:type="dxa"/>
            <w:tcBorders>
              <w:top w:val="nil"/>
              <w:left w:val="nil"/>
              <w:bottom w:val="single" w:sz="4" w:space="0" w:color="auto"/>
              <w:right w:val="single" w:sz="4" w:space="0" w:color="auto"/>
            </w:tcBorders>
            <w:shd w:val="clear" w:color="auto" w:fill="auto"/>
            <w:noWrap/>
            <w:vAlign w:val="bottom"/>
            <w:hideMark/>
          </w:tcPr>
          <w:p w14:paraId="4F8A5D29"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Ilirska Bistrica</w:t>
            </w:r>
          </w:p>
        </w:tc>
      </w:tr>
      <w:tr w:rsidR="00535B01" w:rsidRPr="009E6B46" w14:paraId="6497AF58"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3E269EF4" w14:textId="17ACEDBD"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w:t>
            </w:r>
          </w:p>
        </w:tc>
        <w:tc>
          <w:tcPr>
            <w:tcW w:w="3460" w:type="dxa"/>
            <w:tcBorders>
              <w:top w:val="nil"/>
              <w:left w:val="nil"/>
              <w:bottom w:val="single" w:sz="4" w:space="0" w:color="auto"/>
              <w:right w:val="single" w:sz="4" w:space="0" w:color="auto"/>
            </w:tcBorders>
            <w:shd w:val="clear" w:color="auto" w:fill="auto"/>
            <w:noWrap/>
            <w:vAlign w:val="bottom"/>
            <w:hideMark/>
          </w:tcPr>
          <w:p w14:paraId="6AACDA11"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Ajdovščina</w:t>
            </w:r>
          </w:p>
        </w:tc>
        <w:tc>
          <w:tcPr>
            <w:tcW w:w="2520" w:type="dxa"/>
            <w:tcBorders>
              <w:top w:val="nil"/>
              <w:left w:val="nil"/>
              <w:bottom w:val="single" w:sz="4" w:space="0" w:color="auto"/>
              <w:right w:val="single" w:sz="4" w:space="0" w:color="auto"/>
            </w:tcBorders>
            <w:shd w:val="clear" w:color="auto" w:fill="auto"/>
            <w:noWrap/>
            <w:vAlign w:val="bottom"/>
            <w:hideMark/>
          </w:tcPr>
          <w:p w14:paraId="0436BFCE"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Tovarniška cesta 3E</w:t>
            </w:r>
          </w:p>
        </w:tc>
        <w:tc>
          <w:tcPr>
            <w:tcW w:w="960" w:type="dxa"/>
            <w:tcBorders>
              <w:top w:val="nil"/>
              <w:left w:val="nil"/>
              <w:bottom w:val="single" w:sz="4" w:space="0" w:color="auto"/>
              <w:right w:val="single" w:sz="4" w:space="0" w:color="auto"/>
            </w:tcBorders>
            <w:shd w:val="clear" w:color="auto" w:fill="auto"/>
            <w:noWrap/>
            <w:vAlign w:val="bottom"/>
            <w:hideMark/>
          </w:tcPr>
          <w:p w14:paraId="4368FE74"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5270</w:t>
            </w:r>
          </w:p>
        </w:tc>
        <w:tc>
          <w:tcPr>
            <w:tcW w:w="2120" w:type="dxa"/>
            <w:tcBorders>
              <w:top w:val="nil"/>
              <w:left w:val="nil"/>
              <w:bottom w:val="single" w:sz="4" w:space="0" w:color="auto"/>
              <w:right w:val="single" w:sz="4" w:space="0" w:color="auto"/>
            </w:tcBorders>
            <w:shd w:val="clear" w:color="auto" w:fill="auto"/>
            <w:noWrap/>
            <w:vAlign w:val="bottom"/>
            <w:hideMark/>
          </w:tcPr>
          <w:p w14:paraId="2DF67FF5"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Ajdovščina</w:t>
            </w:r>
          </w:p>
        </w:tc>
      </w:tr>
      <w:tr w:rsidR="00535B01" w:rsidRPr="009E6B46" w14:paraId="771E0F12"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A2EBEE7" w14:textId="60293610"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w:t>
            </w:r>
          </w:p>
        </w:tc>
        <w:tc>
          <w:tcPr>
            <w:tcW w:w="3460" w:type="dxa"/>
            <w:tcBorders>
              <w:top w:val="nil"/>
              <w:left w:val="nil"/>
              <w:bottom w:val="single" w:sz="4" w:space="0" w:color="auto"/>
              <w:right w:val="single" w:sz="4" w:space="0" w:color="auto"/>
            </w:tcBorders>
            <w:shd w:val="clear" w:color="auto" w:fill="auto"/>
            <w:noWrap/>
            <w:vAlign w:val="bottom"/>
            <w:hideMark/>
          </w:tcPr>
          <w:p w14:paraId="5E5E6807"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Kočevje</w:t>
            </w:r>
          </w:p>
        </w:tc>
        <w:tc>
          <w:tcPr>
            <w:tcW w:w="2520" w:type="dxa"/>
            <w:tcBorders>
              <w:top w:val="nil"/>
              <w:left w:val="nil"/>
              <w:bottom w:val="single" w:sz="4" w:space="0" w:color="auto"/>
              <w:right w:val="single" w:sz="4" w:space="0" w:color="auto"/>
            </w:tcBorders>
            <w:shd w:val="clear" w:color="auto" w:fill="auto"/>
            <w:noWrap/>
            <w:vAlign w:val="bottom"/>
            <w:hideMark/>
          </w:tcPr>
          <w:p w14:paraId="66C9B2A7"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Roška cesta 16</w:t>
            </w:r>
          </w:p>
        </w:tc>
        <w:tc>
          <w:tcPr>
            <w:tcW w:w="960" w:type="dxa"/>
            <w:tcBorders>
              <w:top w:val="nil"/>
              <w:left w:val="nil"/>
              <w:bottom w:val="single" w:sz="4" w:space="0" w:color="auto"/>
              <w:right w:val="single" w:sz="4" w:space="0" w:color="auto"/>
            </w:tcBorders>
            <w:shd w:val="clear" w:color="auto" w:fill="auto"/>
            <w:noWrap/>
            <w:vAlign w:val="bottom"/>
            <w:hideMark/>
          </w:tcPr>
          <w:p w14:paraId="62D78FE6"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1330</w:t>
            </w:r>
          </w:p>
        </w:tc>
        <w:tc>
          <w:tcPr>
            <w:tcW w:w="2120" w:type="dxa"/>
            <w:tcBorders>
              <w:top w:val="nil"/>
              <w:left w:val="nil"/>
              <w:bottom w:val="single" w:sz="4" w:space="0" w:color="auto"/>
              <w:right w:val="single" w:sz="4" w:space="0" w:color="auto"/>
            </w:tcBorders>
            <w:shd w:val="clear" w:color="auto" w:fill="auto"/>
            <w:noWrap/>
            <w:vAlign w:val="bottom"/>
            <w:hideMark/>
          </w:tcPr>
          <w:p w14:paraId="02B86597"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Kočevje</w:t>
            </w:r>
          </w:p>
        </w:tc>
      </w:tr>
      <w:tr w:rsidR="00535B01" w:rsidRPr="009E6B46" w14:paraId="2D4C4F47"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57350EBD" w14:textId="280BEBD1"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w:t>
            </w:r>
          </w:p>
        </w:tc>
        <w:tc>
          <w:tcPr>
            <w:tcW w:w="3460" w:type="dxa"/>
            <w:tcBorders>
              <w:top w:val="nil"/>
              <w:left w:val="nil"/>
              <w:bottom w:val="single" w:sz="4" w:space="0" w:color="auto"/>
              <w:right w:val="single" w:sz="4" w:space="0" w:color="auto"/>
            </w:tcBorders>
            <w:shd w:val="clear" w:color="auto" w:fill="auto"/>
            <w:noWrap/>
            <w:vAlign w:val="bottom"/>
            <w:hideMark/>
          </w:tcPr>
          <w:p w14:paraId="29835A7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Krško</w:t>
            </w:r>
          </w:p>
        </w:tc>
        <w:tc>
          <w:tcPr>
            <w:tcW w:w="2520" w:type="dxa"/>
            <w:tcBorders>
              <w:top w:val="nil"/>
              <w:left w:val="nil"/>
              <w:bottom w:val="single" w:sz="4" w:space="0" w:color="auto"/>
              <w:right w:val="single" w:sz="4" w:space="0" w:color="auto"/>
            </w:tcBorders>
            <w:shd w:val="clear" w:color="auto" w:fill="auto"/>
            <w:noWrap/>
            <w:vAlign w:val="bottom"/>
            <w:hideMark/>
          </w:tcPr>
          <w:p w14:paraId="2F32D0C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Cesta krških žrtev 132C</w:t>
            </w:r>
          </w:p>
        </w:tc>
        <w:tc>
          <w:tcPr>
            <w:tcW w:w="960" w:type="dxa"/>
            <w:tcBorders>
              <w:top w:val="nil"/>
              <w:left w:val="nil"/>
              <w:bottom w:val="single" w:sz="4" w:space="0" w:color="auto"/>
              <w:right w:val="single" w:sz="4" w:space="0" w:color="auto"/>
            </w:tcBorders>
            <w:shd w:val="clear" w:color="auto" w:fill="auto"/>
            <w:noWrap/>
            <w:vAlign w:val="bottom"/>
            <w:hideMark/>
          </w:tcPr>
          <w:p w14:paraId="4B80A06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8270</w:t>
            </w:r>
          </w:p>
        </w:tc>
        <w:tc>
          <w:tcPr>
            <w:tcW w:w="2120" w:type="dxa"/>
            <w:tcBorders>
              <w:top w:val="nil"/>
              <w:left w:val="nil"/>
              <w:bottom w:val="single" w:sz="4" w:space="0" w:color="auto"/>
              <w:right w:val="single" w:sz="4" w:space="0" w:color="auto"/>
            </w:tcBorders>
            <w:shd w:val="clear" w:color="auto" w:fill="auto"/>
            <w:noWrap/>
            <w:vAlign w:val="bottom"/>
            <w:hideMark/>
          </w:tcPr>
          <w:p w14:paraId="2095C8FD"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Krško</w:t>
            </w:r>
          </w:p>
        </w:tc>
      </w:tr>
      <w:tr w:rsidR="00535B01" w:rsidRPr="009E6B46" w14:paraId="77C8534C"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638A2790"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w:t>
            </w:r>
          </w:p>
        </w:tc>
        <w:tc>
          <w:tcPr>
            <w:tcW w:w="3460" w:type="dxa"/>
            <w:tcBorders>
              <w:top w:val="nil"/>
              <w:left w:val="nil"/>
              <w:bottom w:val="single" w:sz="4" w:space="0" w:color="auto"/>
              <w:right w:val="single" w:sz="4" w:space="0" w:color="auto"/>
            </w:tcBorders>
            <w:shd w:val="clear" w:color="auto" w:fill="auto"/>
            <w:noWrap/>
            <w:vAlign w:val="bottom"/>
            <w:hideMark/>
          </w:tcPr>
          <w:p w14:paraId="461CB82C"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Ljubljana</w:t>
            </w:r>
          </w:p>
        </w:tc>
        <w:tc>
          <w:tcPr>
            <w:tcW w:w="2520" w:type="dxa"/>
            <w:tcBorders>
              <w:top w:val="nil"/>
              <w:left w:val="nil"/>
              <w:bottom w:val="single" w:sz="4" w:space="0" w:color="auto"/>
              <w:right w:val="single" w:sz="4" w:space="0" w:color="auto"/>
            </w:tcBorders>
            <w:shd w:val="clear" w:color="auto" w:fill="auto"/>
            <w:noWrap/>
            <w:vAlign w:val="bottom"/>
            <w:hideMark/>
          </w:tcPr>
          <w:p w14:paraId="56D2494C"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Komenskega ulica 11</w:t>
            </w:r>
          </w:p>
        </w:tc>
        <w:tc>
          <w:tcPr>
            <w:tcW w:w="960" w:type="dxa"/>
            <w:tcBorders>
              <w:top w:val="nil"/>
              <w:left w:val="nil"/>
              <w:bottom w:val="single" w:sz="4" w:space="0" w:color="auto"/>
              <w:right w:val="single" w:sz="4" w:space="0" w:color="auto"/>
            </w:tcBorders>
            <w:shd w:val="clear" w:color="auto" w:fill="auto"/>
            <w:noWrap/>
            <w:vAlign w:val="bottom"/>
            <w:hideMark/>
          </w:tcPr>
          <w:p w14:paraId="5C52D63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1000</w:t>
            </w:r>
          </w:p>
        </w:tc>
        <w:tc>
          <w:tcPr>
            <w:tcW w:w="2120" w:type="dxa"/>
            <w:tcBorders>
              <w:top w:val="nil"/>
              <w:left w:val="nil"/>
              <w:bottom w:val="single" w:sz="4" w:space="0" w:color="auto"/>
              <w:right w:val="single" w:sz="4" w:space="0" w:color="auto"/>
            </w:tcBorders>
            <w:shd w:val="clear" w:color="auto" w:fill="auto"/>
            <w:noWrap/>
            <w:vAlign w:val="bottom"/>
            <w:hideMark/>
          </w:tcPr>
          <w:p w14:paraId="70F1654E"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Ljubljana</w:t>
            </w:r>
          </w:p>
        </w:tc>
      </w:tr>
      <w:tr w:rsidR="00535B01" w:rsidRPr="009E6B46" w14:paraId="47F72BCD"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5B30957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w:t>
            </w:r>
          </w:p>
        </w:tc>
        <w:tc>
          <w:tcPr>
            <w:tcW w:w="3460" w:type="dxa"/>
            <w:tcBorders>
              <w:top w:val="nil"/>
              <w:left w:val="nil"/>
              <w:bottom w:val="single" w:sz="4" w:space="0" w:color="auto"/>
              <w:right w:val="single" w:sz="4" w:space="0" w:color="auto"/>
            </w:tcBorders>
            <w:shd w:val="clear" w:color="auto" w:fill="auto"/>
            <w:noWrap/>
            <w:vAlign w:val="bottom"/>
            <w:hideMark/>
          </w:tcPr>
          <w:p w14:paraId="71E24CF1"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Mozirje</w:t>
            </w:r>
          </w:p>
        </w:tc>
        <w:tc>
          <w:tcPr>
            <w:tcW w:w="2520" w:type="dxa"/>
            <w:tcBorders>
              <w:top w:val="nil"/>
              <w:left w:val="nil"/>
              <w:bottom w:val="single" w:sz="4" w:space="0" w:color="auto"/>
              <w:right w:val="single" w:sz="4" w:space="0" w:color="auto"/>
            </w:tcBorders>
            <w:shd w:val="clear" w:color="auto" w:fill="auto"/>
            <w:noWrap/>
            <w:vAlign w:val="bottom"/>
            <w:hideMark/>
          </w:tcPr>
          <w:p w14:paraId="11AEB689"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Hribernikova ulica 4</w:t>
            </w:r>
          </w:p>
        </w:tc>
        <w:tc>
          <w:tcPr>
            <w:tcW w:w="960" w:type="dxa"/>
            <w:tcBorders>
              <w:top w:val="nil"/>
              <w:left w:val="nil"/>
              <w:bottom w:val="single" w:sz="4" w:space="0" w:color="auto"/>
              <w:right w:val="single" w:sz="4" w:space="0" w:color="auto"/>
            </w:tcBorders>
            <w:shd w:val="clear" w:color="auto" w:fill="auto"/>
            <w:noWrap/>
            <w:vAlign w:val="bottom"/>
            <w:hideMark/>
          </w:tcPr>
          <w:p w14:paraId="769D5858"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3330</w:t>
            </w:r>
          </w:p>
        </w:tc>
        <w:tc>
          <w:tcPr>
            <w:tcW w:w="2120" w:type="dxa"/>
            <w:tcBorders>
              <w:top w:val="nil"/>
              <w:left w:val="nil"/>
              <w:bottom w:val="single" w:sz="4" w:space="0" w:color="auto"/>
              <w:right w:val="single" w:sz="4" w:space="0" w:color="auto"/>
            </w:tcBorders>
            <w:shd w:val="clear" w:color="auto" w:fill="auto"/>
            <w:noWrap/>
            <w:vAlign w:val="bottom"/>
            <w:hideMark/>
          </w:tcPr>
          <w:p w14:paraId="0D53191D"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Mozirje</w:t>
            </w:r>
          </w:p>
        </w:tc>
      </w:tr>
      <w:tr w:rsidR="00535B01" w:rsidRPr="009E6B46" w14:paraId="4AC1346B"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0582F2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w:t>
            </w:r>
          </w:p>
        </w:tc>
        <w:tc>
          <w:tcPr>
            <w:tcW w:w="3460" w:type="dxa"/>
            <w:tcBorders>
              <w:top w:val="nil"/>
              <w:left w:val="nil"/>
              <w:bottom w:val="single" w:sz="4" w:space="0" w:color="auto"/>
              <w:right w:val="single" w:sz="4" w:space="0" w:color="auto"/>
            </w:tcBorders>
            <w:shd w:val="clear" w:color="auto" w:fill="auto"/>
            <w:noWrap/>
            <w:vAlign w:val="bottom"/>
            <w:hideMark/>
          </w:tcPr>
          <w:p w14:paraId="02153F7D"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Ormož</w:t>
            </w:r>
          </w:p>
        </w:tc>
        <w:tc>
          <w:tcPr>
            <w:tcW w:w="2520" w:type="dxa"/>
            <w:tcBorders>
              <w:top w:val="nil"/>
              <w:left w:val="nil"/>
              <w:bottom w:val="single" w:sz="4" w:space="0" w:color="auto"/>
              <w:right w:val="single" w:sz="4" w:space="0" w:color="auto"/>
            </w:tcBorders>
            <w:shd w:val="clear" w:color="auto" w:fill="auto"/>
            <w:noWrap/>
            <w:vAlign w:val="bottom"/>
            <w:hideMark/>
          </w:tcPr>
          <w:p w14:paraId="043155F0"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Ptujska cesta 25</w:t>
            </w:r>
          </w:p>
        </w:tc>
        <w:tc>
          <w:tcPr>
            <w:tcW w:w="960" w:type="dxa"/>
            <w:tcBorders>
              <w:top w:val="nil"/>
              <w:left w:val="nil"/>
              <w:bottom w:val="single" w:sz="4" w:space="0" w:color="auto"/>
              <w:right w:val="single" w:sz="4" w:space="0" w:color="auto"/>
            </w:tcBorders>
            <w:shd w:val="clear" w:color="auto" w:fill="auto"/>
            <w:noWrap/>
            <w:vAlign w:val="bottom"/>
            <w:hideMark/>
          </w:tcPr>
          <w:p w14:paraId="73BA7C27"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2270</w:t>
            </w:r>
          </w:p>
        </w:tc>
        <w:tc>
          <w:tcPr>
            <w:tcW w:w="2120" w:type="dxa"/>
            <w:tcBorders>
              <w:top w:val="nil"/>
              <w:left w:val="nil"/>
              <w:bottom w:val="single" w:sz="4" w:space="0" w:color="auto"/>
              <w:right w:val="single" w:sz="4" w:space="0" w:color="auto"/>
            </w:tcBorders>
            <w:shd w:val="clear" w:color="auto" w:fill="auto"/>
            <w:noWrap/>
            <w:vAlign w:val="bottom"/>
            <w:hideMark/>
          </w:tcPr>
          <w:p w14:paraId="5439DC31"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Ormož</w:t>
            </w:r>
          </w:p>
        </w:tc>
      </w:tr>
      <w:tr w:rsidR="00535B01" w:rsidRPr="009E6B46" w14:paraId="22E8AC6C"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104C6EF"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w:t>
            </w:r>
          </w:p>
        </w:tc>
        <w:tc>
          <w:tcPr>
            <w:tcW w:w="3460" w:type="dxa"/>
            <w:tcBorders>
              <w:top w:val="nil"/>
              <w:left w:val="nil"/>
              <w:bottom w:val="single" w:sz="4" w:space="0" w:color="auto"/>
              <w:right w:val="single" w:sz="4" w:space="0" w:color="auto"/>
            </w:tcBorders>
            <w:shd w:val="clear" w:color="auto" w:fill="auto"/>
            <w:noWrap/>
            <w:vAlign w:val="bottom"/>
            <w:hideMark/>
          </w:tcPr>
          <w:p w14:paraId="5F50A566"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Ribnica</w:t>
            </w:r>
          </w:p>
        </w:tc>
        <w:tc>
          <w:tcPr>
            <w:tcW w:w="2520" w:type="dxa"/>
            <w:tcBorders>
              <w:top w:val="nil"/>
              <w:left w:val="nil"/>
              <w:bottom w:val="single" w:sz="4" w:space="0" w:color="auto"/>
              <w:right w:val="single" w:sz="4" w:space="0" w:color="auto"/>
            </w:tcBorders>
            <w:shd w:val="clear" w:color="auto" w:fill="auto"/>
            <w:noWrap/>
            <w:vAlign w:val="bottom"/>
            <w:hideMark/>
          </w:tcPr>
          <w:p w14:paraId="33E62D85"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Majnikova ulica 1</w:t>
            </w:r>
          </w:p>
        </w:tc>
        <w:tc>
          <w:tcPr>
            <w:tcW w:w="960" w:type="dxa"/>
            <w:tcBorders>
              <w:top w:val="nil"/>
              <w:left w:val="nil"/>
              <w:bottom w:val="single" w:sz="4" w:space="0" w:color="auto"/>
              <w:right w:val="single" w:sz="4" w:space="0" w:color="auto"/>
            </w:tcBorders>
            <w:shd w:val="clear" w:color="auto" w:fill="auto"/>
            <w:noWrap/>
            <w:vAlign w:val="bottom"/>
            <w:hideMark/>
          </w:tcPr>
          <w:p w14:paraId="206D1DA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1310</w:t>
            </w:r>
          </w:p>
        </w:tc>
        <w:tc>
          <w:tcPr>
            <w:tcW w:w="2120" w:type="dxa"/>
            <w:tcBorders>
              <w:top w:val="nil"/>
              <w:left w:val="nil"/>
              <w:bottom w:val="single" w:sz="4" w:space="0" w:color="auto"/>
              <w:right w:val="single" w:sz="4" w:space="0" w:color="auto"/>
            </w:tcBorders>
            <w:shd w:val="clear" w:color="auto" w:fill="auto"/>
            <w:noWrap/>
            <w:vAlign w:val="bottom"/>
            <w:hideMark/>
          </w:tcPr>
          <w:p w14:paraId="1516B349"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Ribnica</w:t>
            </w:r>
          </w:p>
        </w:tc>
      </w:tr>
      <w:tr w:rsidR="00535B01" w:rsidRPr="009E6B46" w14:paraId="4C85EDD3"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532B67D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w:t>
            </w:r>
          </w:p>
        </w:tc>
        <w:tc>
          <w:tcPr>
            <w:tcW w:w="3460" w:type="dxa"/>
            <w:tcBorders>
              <w:top w:val="nil"/>
              <w:left w:val="nil"/>
              <w:bottom w:val="single" w:sz="4" w:space="0" w:color="auto"/>
              <w:right w:val="single" w:sz="4" w:space="0" w:color="auto"/>
            </w:tcBorders>
            <w:shd w:val="clear" w:color="auto" w:fill="auto"/>
            <w:noWrap/>
            <w:vAlign w:val="bottom"/>
            <w:hideMark/>
          </w:tcPr>
          <w:p w14:paraId="433BEE0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Sevnica</w:t>
            </w:r>
          </w:p>
        </w:tc>
        <w:tc>
          <w:tcPr>
            <w:tcW w:w="2520" w:type="dxa"/>
            <w:tcBorders>
              <w:top w:val="nil"/>
              <w:left w:val="nil"/>
              <w:bottom w:val="single" w:sz="4" w:space="0" w:color="auto"/>
              <w:right w:val="single" w:sz="4" w:space="0" w:color="auto"/>
            </w:tcBorders>
            <w:shd w:val="clear" w:color="auto" w:fill="auto"/>
            <w:noWrap/>
            <w:vAlign w:val="bottom"/>
            <w:hideMark/>
          </w:tcPr>
          <w:p w14:paraId="6D26BE6E"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Trg svobode 14</w:t>
            </w:r>
          </w:p>
        </w:tc>
        <w:tc>
          <w:tcPr>
            <w:tcW w:w="960" w:type="dxa"/>
            <w:tcBorders>
              <w:top w:val="nil"/>
              <w:left w:val="nil"/>
              <w:bottom w:val="single" w:sz="4" w:space="0" w:color="auto"/>
              <w:right w:val="single" w:sz="4" w:space="0" w:color="auto"/>
            </w:tcBorders>
            <w:shd w:val="clear" w:color="auto" w:fill="auto"/>
            <w:noWrap/>
            <w:vAlign w:val="bottom"/>
            <w:hideMark/>
          </w:tcPr>
          <w:p w14:paraId="02647DE5"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8290</w:t>
            </w:r>
          </w:p>
        </w:tc>
        <w:tc>
          <w:tcPr>
            <w:tcW w:w="2120" w:type="dxa"/>
            <w:tcBorders>
              <w:top w:val="nil"/>
              <w:left w:val="nil"/>
              <w:bottom w:val="single" w:sz="4" w:space="0" w:color="auto"/>
              <w:right w:val="single" w:sz="4" w:space="0" w:color="auto"/>
            </w:tcBorders>
            <w:shd w:val="clear" w:color="auto" w:fill="auto"/>
            <w:noWrap/>
            <w:vAlign w:val="bottom"/>
            <w:hideMark/>
          </w:tcPr>
          <w:p w14:paraId="643E7E7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Sevnica</w:t>
            </w:r>
          </w:p>
        </w:tc>
      </w:tr>
      <w:tr w:rsidR="00535B01" w:rsidRPr="009E6B46" w14:paraId="0FC07C7D"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4901A5A6"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w:t>
            </w:r>
          </w:p>
        </w:tc>
        <w:tc>
          <w:tcPr>
            <w:tcW w:w="3460" w:type="dxa"/>
            <w:tcBorders>
              <w:top w:val="nil"/>
              <w:left w:val="nil"/>
              <w:bottom w:val="single" w:sz="4" w:space="0" w:color="auto"/>
              <w:right w:val="single" w:sz="4" w:space="0" w:color="auto"/>
            </w:tcBorders>
            <w:shd w:val="clear" w:color="auto" w:fill="auto"/>
            <w:noWrap/>
            <w:vAlign w:val="bottom"/>
            <w:hideMark/>
          </w:tcPr>
          <w:p w14:paraId="5F3C9DA8"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Slovenska Bistrica</w:t>
            </w:r>
          </w:p>
        </w:tc>
        <w:tc>
          <w:tcPr>
            <w:tcW w:w="2520" w:type="dxa"/>
            <w:tcBorders>
              <w:top w:val="nil"/>
              <w:left w:val="nil"/>
              <w:bottom w:val="single" w:sz="4" w:space="0" w:color="auto"/>
              <w:right w:val="single" w:sz="4" w:space="0" w:color="auto"/>
            </w:tcBorders>
            <w:shd w:val="clear" w:color="auto" w:fill="auto"/>
            <w:noWrap/>
            <w:vAlign w:val="bottom"/>
            <w:hideMark/>
          </w:tcPr>
          <w:p w14:paraId="33791365"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Partizanska ulica 1</w:t>
            </w:r>
          </w:p>
        </w:tc>
        <w:tc>
          <w:tcPr>
            <w:tcW w:w="960" w:type="dxa"/>
            <w:tcBorders>
              <w:top w:val="nil"/>
              <w:left w:val="nil"/>
              <w:bottom w:val="single" w:sz="4" w:space="0" w:color="auto"/>
              <w:right w:val="single" w:sz="4" w:space="0" w:color="auto"/>
            </w:tcBorders>
            <w:shd w:val="clear" w:color="auto" w:fill="auto"/>
            <w:noWrap/>
            <w:vAlign w:val="bottom"/>
            <w:hideMark/>
          </w:tcPr>
          <w:p w14:paraId="46E9C99B"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2310</w:t>
            </w:r>
          </w:p>
        </w:tc>
        <w:tc>
          <w:tcPr>
            <w:tcW w:w="2120" w:type="dxa"/>
            <w:tcBorders>
              <w:top w:val="nil"/>
              <w:left w:val="nil"/>
              <w:bottom w:val="single" w:sz="4" w:space="0" w:color="auto"/>
              <w:right w:val="single" w:sz="4" w:space="0" w:color="auto"/>
            </w:tcBorders>
            <w:shd w:val="clear" w:color="auto" w:fill="auto"/>
            <w:noWrap/>
            <w:vAlign w:val="bottom"/>
            <w:hideMark/>
          </w:tcPr>
          <w:p w14:paraId="11E816D4"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xml:space="preserve">Slovenska Bistrica </w:t>
            </w:r>
          </w:p>
        </w:tc>
      </w:tr>
      <w:tr w:rsidR="00535B01" w:rsidRPr="009E6B46" w14:paraId="03D706E9"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66748719"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w:t>
            </w:r>
          </w:p>
        </w:tc>
        <w:tc>
          <w:tcPr>
            <w:tcW w:w="3460" w:type="dxa"/>
            <w:tcBorders>
              <w:top w:val="nil"/>
              <w:left w:val="nil"/>
              <w:bottom w:val="single" w:sz="4" w:space="0" w:color="auto"/>
              <w:right w:val="single" w:sz="4" w:space="0" w:color="auto"/>
            </w:tcBorders>
            <w:shd w:val="clear" w:color="auto" w:fill="auto"/>
            <w:noWrap/>
            <w:vAlign w:val="bottom"/>
            <w:hideMark/>
          </w:tcPr>
          <w:p w14:paraId="1F6FB30F"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Velenje</w:t>
            </w:r>
          </w:p>
        </w:tc>
        <w:tc>
          <w:tcPr>
            <w:tcW w:w="2520" w:type="dxa"/>
            <w:tcBorders>
              <w:top w:val="nil"/>
              <w:left w:val="nil"/>
              <w:bottom w:val="single" w:sz="4" w:space="0" w:color="auto"/>
              <w:right w:val="single" w:sz="4" w:space="0" w:color="auto"/>
            </w:tcBorders>
            <w:shd w:val="clear" w:color="auto" w:fill="auto"/>
            <w:noWrap/>
            <w:vAlign w:val="bottom"/>
            <w:hideMark/>
          </w:tcPr>
          <w:p w14:paraId="1B350C49"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Vodnikova cesta 1</w:t>
            </w:r>
          </w:p>
        </w:tc>
        <w:tc>
          <w:tcPr>
            <w:tcW w:w="960" w:type="dxa"/>
            <w:tcBorders>
              <w:top w:val="nil"/>
              <w:left w:val="nil"/>
              <w:bottom w:val="single" w:sz="4" w:space="0" w:color="auto"/>
              <w:right w:val="single" w:sz="4" w:space="0" w:color="auto"/>
            </w:tcBorders>
            <w:shd w:val="clear" w:color="auto" w:fill="auto"/>
            <w:noWrap/>
            <w:vAlign w:val="bottom"/>
            <w:hideMark/>
          </w:tcPr>
          <w:p w14:paraId="5D250B15"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3320</w:t>
            </w:r>
          </w:p>
        </w:tc>
        <w:tc>
          <w:tcPr>
            <w:tcW w:w="2120" w:type="dxa"/>
            <w:tcBorders>
              <w:top w:val="nil"/>
              <w:left w:val="nil"/>
              <w:bottom w:val="single" w:sz="4" w:space="0" w:color="auto"/>
              <w:right w:val="single" w:sz="4" w:space="0" w:color="auto"/>
            </w:tcBorders>
            <w:shd w:val="clear" w:color="auto" w:fill="auto"/>
            <w:noWrap/>
            <w:vAlign w:val="bottom"/>
            <w:hideMark/>
          </w:tcPr>
          <w:p w14:paraId="7127182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Velenje</w:t>
            </w:r>
          </w:p>
        </w:tc>
      </w:tr>
      <w:tr w:rsidR="00535B01" w:rsidRPr="009E6B46" w14:paraId="791108C7"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6B30D1A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w:t>
            </w:r>
          </w:p>
        </w:tc>
        <w:tc>
          <w:tcPr>
            <w:tcW w:w="3460" w:type="dxa"/>
            <w:tcBorders>
              <w:top w:val="nil"/>
              <w:left w:val="nil"/>
              <w:bottom w:val="single" w:sz="4" w:space="0" w:color="auto"/>
              <w:right w:val="single" w:sz="4" w:space="0" w:color="auto"/>
            </w:tcBorders>
            <w:shd w:val="clear" w:color="auto" w:fill="auto"/>
            <w:noWrap/>
            <w:vAlign w:val="bottom"/>
            <w:hideMark/>
          </w:tcPr>
          <w:p w14:paraId="4AE8495D"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Lekarne Brežice</w:t>
            </w:r>
          </w:p>
        </w:tc>
        <w:tc>
          <w:tcPr>
            <w:tcW w:w="2520" w:type="dxa"/>
            <w:tcBorders>
              <w:top w:val="nil"/>
              <w:left w:val="nil"/>
              <w:bottom w:val="single" w:sz="4" w:space="0" w:color="auto"/>
              <w:right w:val="single" w:sz="4" w:space="0" w:color="auto"/>
            </w:tcBorders>
            <w:shd w:val="clear" w:color="auto" w:fill="auto"/>
            <w:noWrap/>
            <w:vAlign w:val="bottom"/>
            <w:hideMark/>
          </w:tcPr>
          <w:p w14:paraId="4C53501F"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Černelčeva cesta 8</w:t>
            </w:r>
          </w:p>
        </w:tc>
        <w:tc>
          <w:tcPr>
            <w:tcW w:w="960" w:type="dxa"/>
            <w:tcBorders>
              <w:top w:val="nil"/>
              <w:left w:val="nil"/>
              <w:bottom w:val="single" w:sz="4" w:space="0" w:color="auto"/>
              <w:right w:val="single" w:sz="4" w:space="0" w:color="auto"/>
            </w:tcBorders>
            <w:shd w:val="clear" w:color="auto" w:fill="auto"/>
            <w:noWrap/>
            <w:vAlign w:val="bottom"/>
            <w:hideMark/>
          </w:tcPr>
          <w:p w14:paraId="33359F36"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8250</w:t>
            </w:r>
          </w:p>
        </w:tc>
        <w:tc>
          <w:tcPr>
            <w:tcW w:w="2120" w:type="dxa"/>
            <w:tcBorders>
              <w:top w:val="nil"/>
              <w:left w:val="nil"/>
              <w:bottom w:val="single" w:sz="4" w:space="0" w:color="auto"/>
              <w:right w:val="single" w:sz="4" w:space="0" w:color="auto"/>
            </w:tcBorders>
            <w:shd w:val="clear" w:color="auto" w:fill="auto"/>
            <w:noWrap/>
            <w:vAlign w:val="bottom"/>
            <w:hideMark/>
          </w:tcPr>
          <w:p w14:paraId="2B29AE50"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Brežice</w:t>
            </w:r>
          </w:p>
        </w:tc>
      </w:tr>
      <w:tr w:rsidR="00535B01" w:rsidRPr="009E6B46" w14:paraId="12B45D76"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D8AB2B5"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w:t>
            </w:r>
          </w:p>
        </w:tc>
        <w:tc>
          <w:tcPr>
            <w:tcW w:w="3460" w:type="dxa"/>
            <w:tcBorders>
              <w:top w:val="nil"/>
              <w:left w:val="nil"/>
              <w:bottom w:val="single" w:sz="4" w:space="0" w:color="auto"/>
              <w:right w:val="single" w:sz="4" w:space="0" w:color="auto"/>
            </w:tcBorders>
            <w:shd w:val="clear" w:color="auto" w:fill="auto"/>
            <w:noWrap/>
            <w:vAlign w:val="bottom"/>
            <w:hideMark/>
          </w:tcPr>
          <w:p w14:paraId="6CF67955"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Lekarne Ptuj</w:t>
            </w:r>
          </w:p>
        </w:tc>
        <w:tc>
          <w:tcPr>
            <w:tcW w:w="2520" w:type="dxa"/>
            <w:tcBorders>
              <w:top w:val="nil"/>
              <w:left w:val="nil"/>
              <w:bottom w:val="single" w:sz="4" w:space="0" w:color="auto"/>
              <w:right w:val="single" w:sz="4" w:space="0" w:color="auto"/>
            </w:tcBorders>
            <w:shd w:val="clear" w:color="auto" w:fill="auto"/>
            <w:noWrap/>
            <w:vAlign w:val="bottom"/>
            <w:hideMark/>
          </w:tcPr>
          <w:p w14:paraId="469998D5"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Trstenjakova ulica 9</w:t>
            </w:r>
          </w:p>
        </w:tc>
        <w:tc>
          <w:tcPr>
            <w:tcW w:w="960" w:type="dxa"/>
            <w:tcBorders>
              <w:top w:val="nil"/>
              <w:left w:val="nil"/>
              <w:bottom w:val="single" w:sz="4" w:space="0" w:color="auto"/>
              <w:right w:val="single" w:sz="4" w:space="0" w:color="auto"/>
            </w:tcBorders>
            <w:shd w:val="clear" w:color="auto" w:fill="auto"/>
            <w:noWrap/>
            <w:vAlign w:val="bottom"/>
            <w:hideMark/>
          </w:tcPr>
          <w:p w14:paraId="0D88ED09"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2250</w:t>
            </w:r>
          </w:p>
        </w:tc>
        <w:tc>
          <w:tcPr>
            <w:tcW w:w="2120" w:type="dxa"/>
            <w:tcBorders>
              <w:top w:val="nil"/>
              <w:left w:val="nil"/>
              <w:bottom w:val="single" w:sz="4" w:space="0" w:color="auto"/>
              <w:right w:val="single" w:sz="4" w:space="0" w:color="auto"/>
            </w:tcBorders>
            <w:shd w:val="clear" w:color="auto" w:fill="auto"/>
            <w:noWrap/>
            <w:vAlign w:val="bottom"/>
            <w:hideMark/>
          </w:tcPr>
          <w:p w14:paraId="58FA3AF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Ptuj</w:t>
            </w:r>
          </w:p>
        </w:tc>
      </w:tr>
      <w:tr w:rsidR="00535B01" w:rsidRPr="009E6B46" w14:paraId="48EF6050"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C7241E6"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w:t>
            </w:r>
          </w:p>
        </w:tc>
        <w:tc>
          <w:tcPr>
            <w:tcW w:w="3460" w:type="dxa"/>
            <w:tcBorders>
              <w:top w:val="nil"/>
              <w:left w:val="nil"/>
              <w:bottom w:val="single" w:sz="4" w:space="0" w:color="auto"/>
              <w:right w:val="single" w:sz="4" w:space="0" w:color="auto"/>
            </w:tcBorders>
            <w:shd w:val="clear" w:color="auto" w:fill="auto"/>
            <w:noWrap/>
            <w:vAlign w:val="bottom"/>
            <w:hideMark/>
          </w:tcPr>
          <w:p w14:paraId="3656D9B7"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Mestne lekarne</w:t>
            </w:r>
          </w:p>
        </w:tc>
        <w:tc>
          <w:tcPr>
            <w:tcW w:w="2520" w:type="dxa"/>
            <w:tcBorders>
              <w:top w:val="nil"/>
              <w:left w:val="nil"/>
              <w:bottom w:val="single" w:sz="4" w:space="0" w:color="auto"/>
              <w:right w:val="single" w:sz="4" w:space="0" w:color="auto"/>
            </w:tcBorders>
            <w:shd w:val="clear" w:color="auto" w:fill="auto"/>
            <w:noWrap/>
            <w:vAlign w:val="bottom"/>
            <w:hideMark/>
          </w:tcPr>
          <w:p w14:paraId="3CEB0E0F"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Šutna 7</w:t>
            </w:r>
          </w:p>
        </w:tc>
        <w:tc>
          <w:tcPr>
            <w:tcW w:w="960" w:type="dxa"/>
            <w:tcBorders>
              <w:top w:val="nil"/>
              <w:left w:val="nil"/>
              <w:bottom w:val="single" w:sz="4" w:space="0" w:color="auto"/>
              <w:right w:val="single" w:sz="4" w:space="0" w:color="auto"/>
            </w:tcBorders>
            <w:shd w:val="clear" w:color="auto" w:fill="auto"/>
            <w:noWrap/>
            <w:vAlign w:val="bottom"/>
            <w:hideMark/>
          </w:tcPr>
          <w:p w14:paraId="2087215B"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1241</w:t>
            </w:r>
          </w:p>
        </w:tc>
        <w:tc>
          <w:tcPr>
            <w:tcW w:w="2120" w:type="dxa"/>
            <w:tcBorders>
              <w:top w:val="nil"/>
              <w:left w:val="nil"/>
              <w:bottom w:val="single" w:sz="4" w:space="0" w:color="auto"/>
              <w:right w:val="single" w:sz="4" w:space="0" w:color="auto"/>
            </w:tcBorders>
            <w:shd w:val="clear" w:color="auto" w:fill="auto"/>
            <w:noWrap/>
            <w:vAlign w:val="bottom"/>
            <w:hideMark/>
          </w:tcPr>
          <w:p w14:paraId="7B17539B"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Kamnik</w:t>
            </w:r>
          </w:p>
        </w:tc>
      </w:tr>
      <w:tr w:rsidR="00535B01" w:rsidRPr="009E6B46" w14:paraId="6E973E79"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24EB268"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w:t>
            </w:r>
          </w:p>
        </w:tc>
        <w:tc>
          <w:tcPr>
            <w:tcW w:w="3460" w:type="dxa"/>
            <w:tcBorders>
              <w:top w:val="nil"/>
              <w:left w:val="nil"/>
              <w:bottom w:val="single" w:sz="4" w:space="0" w:color="auto"/>
              <w:right w:val="single" w:sz="4" w:space="0" w:color="auto"/>
            </w:tcBorders>
            <w:shd w:val="clear" w:color="auto" w:fill="auto"/>
            <w:noWrap/>
            <w:vAlign w:val="bottom"/>
            <w:hideMark/>
          </w:tcPr>
          <w:p w14:paraId="401F155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Obalne lekarne Koper</w:t>
            </w:r>
          </w:p>
        </w:tc>
        <w:tc>
          <w:tcPr>
            <w:tcW w:w="2520" w:type="dxa"/>
            <w:tcBorders>
              <w:top w:val="nil"/>
              <w:left w:val="nil"/>
              <w:bottom w:val="single" w:sz="4" w:space="0" w:color="auto"/>
              <w:right w:val="single" w:sz="4" w:space="0" w:color="auto"/>
            </w:tcBorders>
            <w:shd w:val="clear" w:color="auto" w:fill="auto"/>
            <w:noWrap/>
            <w:vAlign w:val="bottom"/>
            <w:hideMark/>
          </w:tcPr>
          <w:p w14:paraId="0382E1CF"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Koper, Kidričeva ulica 2</w:t>
            </w:r>
          </w:p>
        </w:tc>
        <w:tc>
          <w:tcPr>
            <w:tcW w:w="960" w:type="dxa"/>
            <w:tcBorders>
              <w:top w:val="nil"/>
              <w:left w:val="nil"/>
              <w:bottom w:val="single" w:sz="4" w:space="0" w:color="auto"/>
              <w:right w:val="single" w:sz="4" w:space="0" w:color="auto"/>
            </w:tcBorders>
            <w:shd w:val="clear" w:color="auto" w:fill="auto"/>
            <w:noWrap/>
            <w:vAlign w:val="bottom"/>
            <w:hideMark/>
          </w:tcPr>
          <w:p w14:paraId="4F1D79F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6000</w:t>
            </w:r>
          </w:p>
        </w:tc>
        <w:tc>
          <w:tcPr>
            <w:tcW w:w="2120" w:type="dxa"/>
            <w:tcBorders>
              <w:top w:val="nil"/>
              <w:left w:val="nil"/>
              <w:bottom w:val="single" w:sz="4" w:space="0" w:color="auto"/>
              <w:right w:val="single" w:sz="4" w:space="0" w:color="auto"/>
            </w:tcBorders>
            <w:shd w:val="clear" w:color="auto" w:fill="auto"/>
            <w:noWrap/>
            <w:vAlign w:val="bottom"/>
            <w:hideMark/>
          </w:tcPr>
          <w:p w14:paraId="38DC1826"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Koper</w:t>
            </w:r>
          </w:p>
        </w:tc>
      </w:tr>
      <w:tr w:rsidR="00535B01" w:rsidRPr="009E6B46" w14:paraId="5A50C012"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3B448B8A"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w:t>
            </w:r>
          </w:p>
        </w:tc>
        <w:tc>
          <w:tcPr>
            <w:tcW w:w="3460" w:type="dxa"/>
            <w:tcBorders>
              <w:top w:val="nil"/>
              <w:left w:val="nil"/>
              <w:bottom w:val="single" w:sz="4" w:space="0" w:color="auto"/>
              <w:right w:val="single" w:sz="4" w:space="0" w:color="auto"/>
            </w:tcBorders>
            <w:shd w:val="clear" w:color="auto" w:fill="auto"/>
            <w:noWrap/>
            <w:vAlign w:val="bottom"/>
            <w:hideMark/>
          </w:tcPr>
          <w:p w14:paraId="4FA9F00B"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Pomurske lekarne</w:t>
            </w:r>
          </w:p>
        </w:tc>
        <w:tc>
          <w:tcPr>
            <w:tcW w:w="2520" w:type="dxa"/>
            <w:tcBorders>
              <w:top w:val="nil"/>
              <w:left w:val="nil"/>
              <w:bottom w:val="single" w:sz="4" w:space="0" w:color="auto"/>
              <w:right w:val="single" w:sz="4" w:space="0" w:color="auto"/>
            </w:tcBorders>
            <w:shd w:val="clear" w:color="auto" w:fill="auto"/>
            <w:noWrap/>
            <w:vAlign w:val="bottom"/>
            <w:hideMark/>
          </w:tcPr>
          <w:p w14:paraId="456AB7B4"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xml:space="preserve">Kocljeva ulica </w:t>
            </w:r>
          </w:p>
        </w:tc>
        <w:tc>
          <w:tcPr>
            <w:tcW w:w="960" w:type="dxa"/>
            <w:tcBorders>
              <w:top w:val="nil"/>
              <w:left w:val="nil"/>
              <w:bottom w:val="single" w:sz="4" w:space="0" w:color="auto"/>
              <w:right w:val="single" w:sz="4" w:space="0" w:color="auto"/>
            </w:tcBorders>
            <w:shd w:val="clear" w:color="auto" w:fill="auto"/>
            <w:noWrap/>
            <w:vAlign w:val="bottom"/>
            <w:hideMark/>
          </w:tcPr>
          <w:p w14:paraId="2A1648D6"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9000</w:t>
            </w:r>
          </w:p>
        </w:tc>
        <w:tc>
          <w:tcPr>
            <w:tcW w:w="2120" w:type="dxa"/>
            <w:tcBorders>
              <w:top w:val="nil"/>
              <w:left w:val="nil"/>
              <w:bottom w:val="single" w:sz="4" w:space="0" w:color="auto"/>
              <w:right w:val="single" w:sz="4" w:space="0" w:color="auto"/>
            </w:tcBorders>
            <w:shd w:val="clear" w:color="auto" w:fill="auto"/>
            <w:noWrap/>
            <w:vAlign w:val="bottom"/>
            <w:hideMark/>
          </w:tcPr>
          <w:p w14:paraId="33F5086B"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Murska Sobota</w:t>
            </w:r>
          </w:p>
        </w:tc>
      </w:tr>
      <w:tr w:rsidR="00535B01" w:rsidRPr="009E6B46" w14:paraId="3578FE08"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66E54C27"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w:t>
            </w:r>
          </w:p>
        </w:tc>
        <w:tc>
          <w:tcPr>
            <w:tcW w:w="3460" w:type="dxa"/>
            <w:tcBorders>
              <w:top w:val="nil"/>
              <w:left w:val="nil"/>
              <w:bottom w:val="single" w:sz="4" w:space="0" w:color="auto"/>
              <w:right w:val="single" w:sz="4" w:space="0" w:color="auto"/>
            </w:tcBorders>
            <w:shd w:val="clear" w:color="auto" w:fill="auto"/>
            <w:noWrap/>
            <w:vAlign w:val="bottom"/>
            <w:hideMark/>
          </w:tcPr>
          <w:p w14:paraId="05A7574D"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URI-Soča</w:t>
            </w:r>
          </w:p>
        </w:tc>
        <w:tc>
          <w:tcPr>
            <w:tcW w:w="2520" w:type="dxa"/>
            <w:tcBorders>
              <w:top w:val="nil"/>
              <w:left w:val="nil"/>
              <w:bottom w:val="single" w:sz="4" w:space="0" w:color="auto"/>
              <w:right w:val="single" w:sz="4" w:space="0" w:color="auto"/>
            </w:tcBorders>
            <w:shd w:val="clear" w:color="auto" w:fill="auto"/>
            <w:noWrap/>
            <w:vAlign w:val="bottom"/>
            <w:hideMark/>
          </w:tcPr>
          <w:p w14:paraId="7FCCE45C"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Linhartova cesta 51</w:t>
            </w:r>
          </w:p>
        </w:tc>
        <w:tc>
          <w:tcPr>
            <w:tcW w:w="960" w:type="dxa"/>
            <w:tcBorders>
              <w:top w:val="nil"/>
              <w:left w:val="nil"/>
              <w:bottom w:val="single" w:sz="4" w:space="0" w:color="auto"/>
              <w:right w:val="single" w:sz="4" w:space="0" w:color="auto"/>
            </w:tcBorders>
            <w:shd w:val="clear" w:color="auto" w:fill="auto"/>
            <w:noWrap/>
            <w:vAlign w:val="bottom"/>
            <w:hideMark/>
          </w:tcPr>
          <w:p w14:paraId="726190E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1000</w:t>
            </w:r>
          </w:p>
        </w:tc>
        <w:tc>
          <w:tcPr>
            <w:tcW w:w="2120" w:type="dxa"/>
            <w:tcBorders>
              <w:top w:val="nil"/>
              <w:left w:val="nil"/>
              <w:bottom w:val="single" w:sz="4" w:space="0" w:color="auto"/>
              <w:right w:val="single" w:sz="4" w:space="0" w:color="auto"/>
            </w:tcBorders>
            <w:shd w:val="clear" w:color="auto" w:fill="auto"/>
            <w:noWrap/>
            <w:vAlign w:val="bottom"/>
            <w:hideMark/>
          </w:tcPr>
          <w:p w14:paraId="24002ADC"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Ljubljana</w:t>
            </w:r>
          </w:p>
        </w:tc>
      </w:tr>
      <w:tr w:rsidR="00535B01" w:rsidRPr="009E6B46" w14:paraId="02CE09B4"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DB6570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w:t>
            </w:r>
          </w:p>
        </w:tc>
        <w:tc>
          <w:tcPr>
            <w:tcW w:w="3460" w:type="dxa"/>
            <w:tcBorders>
              <w:top w:val="nil"/>
              <w:left w:val="nil"/>
              <w:bottom w:val="single" w:sz="4" w:space="0" w:color="auto"/>
              <w:right w:val="single" w:sz="4" w:space="0" w:color="auto"/>
            </w:tcBorders>
            <w:shd w:val="clear" w:color="auto" w:fill="auto"/>
            <w:noWrap/>
            <w:vAlign w:val="bottom"/>
            <w:hideMark/>
          </w:tcPr>
          <w:p w14:paraId="573513B0"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Zasavske lekarne Trbovlje</w:t>
            </w:r>
          </w:p>
        </w:tc>
        <w:tc>
          <w:tcPr>
            <w:tcW w:w="2520" w:type="dxa"/>
            <w:tcBorders>
              <w:top w:val="nil"/>
              <w:left w:val="nil"/>
              <w:bottom w:val="single" w:sz="4" w:space="0" w:color="auto"/>
              <w:right w:val="single" w:sz="4" w:space="0" w:color="auto"/>
            </w:tcBorders>
            <w:shd w:val="clear" w:color="auto" w:fill="auto"/>
            <w:noWrap/>
            <w:vAlign w:val="bottom"/>
            <w:hideMark/>
          </w:tcPr>
          <w:p w14:paraId="2A411BAF"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Rudarska cesta 12</w:t>
            </w:r>
          </w:p>
        </w:tc>
        <w:tc>
          <w:tcPr>
            <w:tcW w:w="960" w:type="dxa"/>
            <w:tcBorders>
              <w:top w:val="nil"/>
              <w:left w:val="nil"/>
              <w:bottom w:val="single" w:sz="4" w:space="0" w:color="auto"/>
              <w:right w:val="single" w:sz="4" w:space="0" w:color="auto"/>
            </w:tcBorders>
            <w:shd w:val="clear" w:color="auto" w:fill="auto"/>
            <w:noWrap/>
            <w:vAlign w:val="bottom"/>
            <w:hideMark/>
          </w:tcPr>
          <w:p w14:paraId="1ECFCCC3"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1420</w:t>
            </w:r>
          </w:p>
        </w:tc>
        <w:tc>
          <w:tcPr>
            <w:tcW w:w="2120" w:type="dxa"/>
            <w:tcBorders>
              <w:top w:val="nil"/>
              <w:left w:val="nil"/>
              <w:bottom w:val="single" w:sz="4" w:space="0" w:color="auto"/>
              <w:right w:val="single" w:sz="4" w:space="0" w:color="auto"/>
            </w:tcBorders>
            <w:shd w:val="clear" w:color="auto" w:fill="auto"/>
            <w:noWrap/>
            <w:vAlign w:val="bottom"/>
            <w:hideMark/>
          </w:tcPr>
          <w:p w14:paraId="24EF138F"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Trbovlje</w:t>
            </w:r>
          </w:p>
        </w:tc>
      </w:tr>
      <w:tr w:rsidR="00535B01" w:rsidRPr="009E6B46" w14:paraId="36505BC4" w14:textId="77777777" w:rsidTr="00E6225B">
        <w:trPr>
          <w:trHeight w:val="30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3556ED1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w:t>
            </w:r>
          </w:p>
        </w:tc>
        <w:tc>
          <w:tcPr>
            <w:tcW w:w="3460" w:type="dxa"/>
            <w:tcBorders>
              <w:top w:val="nil"/>
              <w:left w:val="nil"/>
              <w:bottom w:val="single" w:sz="4" w:space="0" w:color="auto"/>
              <w:right w:val="single" w:sz="4" w:space="0" w:color="auto"/>
            </w:tcBorders>
            <w:shd w:val="clear" w:color="auto" w:fill="auto"/>
            <w:noWrap/>
            <w:vAlign w:val="bottom"/>
            <w:hideMark/>
          </w:tcPr>
          <w:p w14:paraId="62D1AB99"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Žalske lekarne Žalec</w:t>
            </w:r>
          </w:p>
        </w:tc>
        <w:tc>
          <w:tcPr>
            <w:tcW w:w="2520" w:type="dxa"/>
            <w:tcBorders>
              <w:top w:val="nil"/>
              <w:left w:val="nil"/>
              <w:bottom w:val="single" w:sz="4" w:space="0" w:color="auto"/>
              <w:right w:val="single" w:sz="4" w:space="0" w:color="auto"/>
            </w:tcBorders>
            <w:shd w:val="clear" w:color="auto" w:fill="auto"/>
            <w:noWrap/>
            <w:vAlign w:val="bottom"/>
            <w:hideMark/>
          </w:tcPr>
          <w:p w14:paraId="20B0F82E"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Prešernova ulica 6</w:t>
            </w:r>
          </w:p>
        </w:tc>
        <w:tc>
          <w:tcPr>
            <w:tcW w:w="960" w:type="dxa"/>
            <w:tcBorders>
              <w:top w:val="nil"/>
              <w:left w:val="nil"/>
              <w:bottom w:val="single" w:sz="4" w:space="0" w:color="auto"/>
              <w:right w:val="single" w:sz="4" w:space="0" w:color="auto"/>
            </w:tcBorders>
            <w:shd w:val="clear" w:color="auto" w:fill="auto"/>
            <w:noWrap/>
            <w:vAlign w:val="bottom"/>
            <w:hideMark/>
          </w:tcPr>
          <w:p w14:paraId="402DD04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3310</w:t>
            </w:r>
          </w:p>
        </w:tc>
        <w:tc>
          <w:tcPr>
            <w:tcW w:w="2120" w:type="dxa"/>
            <w:tcBorders>
              <w:top w:val="nil"/>
              <w:left w:val="nil"/>
              <w:bottom w:val="single" w:sz="4" w:space="0" w:color="auto"/>
              <w:right w:val="single" w:sz="4" w:space="0" w:color="auto"/>
            </w:tcBorders>
            <w:shd w:val="clear" w:color="auto" w:fill="auto"/>
            <w:noWrap/>
            <w:vAlign w:val="bottom"/>
            <w:hideMark/>
          </w:tcPr>
          <w:p w14:paraId="389B3BC2" w14:textId="77777777" w:rsidR="00535B01" w:rsidRPr="009E6B46" w:rsidRDefault="00535B01"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Žalec</w:t>
            </w:r>
          </w:p>
        </w:tc>
      </w:tr>
    </w:tbl>
    <w:p w14:paraId="72CABC2C" w14:textId="77777777"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b/>
          <w:sz w:val="24"/>
          <w:szCs w:val="24"/>
          <w:lang w:eastAsia="sl-SI"/>
        </w:rPr>
      </w:pPr>
      <w:r w:rsidRPr="009E6B46">
        <w:rPr>
          <w:rFonts w:ascii="Garamond" w:eastAsia="Times New Roman" w:hAnsi="Garamond" w:cs="Calibri"/>
          <w:b/>
          <w:sz w:val="24"/>
          <w:szCs w:val="24"/>
          <w:lang w:eastAsia="sl-SI"/>
        </w:rPr>
        <w:lastRenderedPageBreak/>
        <w:t>Razdelitev na sklope</w:t>
      </w:r>
    </w:p>
    <w:p w14:paraId="66A1D533" w14:textId="77777777"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p>
    <w:p w14:paraId="697CF10C" w14:textId="62793736"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Predmet javnega naročila je razdeljen na </w:t>
      </w:r>
      <w:r w:rsidR="00535B01" w:rsidRPr="009E6B46">
        <w:rPr>
          <w:rFonts w:ascii="Garamond" w:eastAsia="Times New Roman" w:hAnsi="Garamond" w:cs="Calibri"/>
          <w:sz w:val="24"/>
          <w:szCs w:val="24"/>
          <w:lang w:eastAsia="sl-SI"/>
        </w:rPr>
        <w:t>73</w:t>
      </w:r>
      <w:r w:rsidRPr="009E6B46">
        <w:rPr>
          <w:rFonts w:ascii="Garamond" w:eastAsia="Times New Roman" w:hAnsi="Garamond" w:cs="Calibri"/>
          <w:sz w:val="24"/>
          <w:szCs w:val="24"/>
          <w:lang w:eastAsia="sl-SI"/>
        </w:rPr>
        <w:t xml:space="preserve"> sklopov. Na ravni posameznega lekarniškega javnega zavoda – skupina- je predmet razdeljen na sklope (z oznakami A in oznakami C). </w:t>
      </w:r>
    </w:p>
    <w:p w14:paraId="5F480FF8" w14:textId="77777777" w:rsidR="007F0CFC" w:rsidRPr="009E6B46" w:rsidRDefault="007F0CF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p>
    <w:p w14:paraId="1016C96B" w14:textId="79FD1A03" w:rsidR="00535B01" w:rsidRPr="009E6B46" w:rsidRDefault="007F0CF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i/>
          <w:iCs/>
          <w:sz w:val="24"/>
          <w:szCs w:val="24"/>
          <w:lang w:eastAsia="sl-SI"/>
        </w:rPr>
      </w:pPr>
      <w:r w:rsidRPr="009E6B46">
        <w:rPr>
          <w:rFonts w:ascii="Garamond" w:eastAsia="Times New Roman" w:hAnsi="Garamond" w:cs="Calibri"/>
          <w:i/>
          <w:iCs/>
          <w:sz w:val="24"/>
          <w:szCs w:val="24"/>
          <w:lang w:eastAsia="sl-SI"/>
        </w:rPr>
        <w:t>Preglednica 2 – seznam sklopov</w:t>
      </w:r>
    </w:p>
    <w:tbl>
      <w:tblPr>
        <w:tblW w:w="9918" w:type="dxa"/>
        <w:tblLayout w:type="fixed"/>
        <w:tblCellMar>
          <w:left w:w="70" w:type="dxa"/>
          <w:right w:w="70" w:type="dxa"/>
        </w:tblCellMar>
        <w:tblLook w:val="04A0" w:firstRow="1" w:lastRow="0" w:firstColumn="1" w:lastColumn="0" w:noHBand="0" w:noVBand="1"/>
      </w:tblPr>
      <w:tblGrid>
        <w:gridCol w:w="988"/>
        <w:gridCol w:w="2379"/>
        <w:gridCol w:w="818"/>
        <w:gridCol w:w="819"/>
        <w:gridCol w:w="819"/>
        <w:gridCol w:w="819"/>
        <w:gridCol w:w="819"/>
        <w:gridCol w:w="819"/>
        <w:gridCol w:w="819"/>
        <w:gridCol w:w="819"/>
      </w:tblGrid>
      <w:tr w:rsidR="007F0CFC" w:rsidRPr="009E6B46" w14:paraId="3B96D797" w14:textId="77777777" w:rsidTr="007F0CFC">
        <w:trPr>
          <w:trHeight w:val="651"/>
        </w:trPr>
        <w:tc>
          <w:tcPr>
            <w:tcW w:w="9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D67873" w14:textId="77777777" w:rsidR="007F0CFC" w:rsidRPr="009E6B46" w:rsidRDefault="007F0CFC"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Zap. št. skupine</w:t>
            </w:r>
          </w:p>
        </w:tc>
        <w:tc>
          <w:tcPr>
            <w:tcW w:w="2379" w:type="dxa"/>
            <w:tcBorders>
              <w:top w:val="single" w:sz="4" w:space="0" w:color="auto"/>
              <w:left w:val="nil"/>
              <w:bottom w:val="single" w:sz="4" w:space="0" w:color="auto"/>
              <w:right w:val="single" w:sz="4" w:space="0" w:color="auto"/>
            </w:tcBorders>
            <w:shd w:val="clear" w:color="auto" w:fill="auto"/>
            <w:vAlign w:val="bottom"/>
            <w:hideMark/>
          </w:tcPr>
          <w:p w14:paraId="06D7C7D8" w14:textId="77777777" w:rsidR="007F0CFC" w:rsidRPr="009E6B46" w:rsidRDefault="007F0CFC"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Skupina</w:t>
            </w:r>
          </w:p>
        </w:tc>
        <w:tc>
          <w:tcPr>
            <w:tcW w:w="6551" w:type="dxa"/>
            <w:gridSpan w:val="8"/>
            <w:tcBorders>
              <w:top w:val="single" w:sz="4" w:space="0" w:color="auto"/>
              <w:left w:val="nil"/>
              <w:bottom w:val="single" w:sz="4" w:space="0" w:color="auto"/>
              <w:right w:val="single" w:sz="4" w:space="0" w:color="auto"/>
            </w:tcBorders>
            <w:shd w:val="clear" w:color="auto" w:fill="auto"/>
            <w:vAlign w:val="bottom"/>
            <w:hideMark/>
          </w:tcPr>
          <w:p w14:paraId="2F6BDA76" w14:textId="7192FDDC" w:rsidR="007F0CFC" w:rsidRPr="009E6B46" w:rsidRDefault="007F0CFC" w:rsidP="000A5843">
            <w:pPr>
              <w:spacing w:line="324" w:lineRule="auto"/>
              <w:ind w:firstLine="0"/>
              <w:rPr>
                <w:rFonts w:ascii="Garamond" w:eastAsia="Times New Roman" w:hAnsi="Garamond" w:cs="Calibri"/>
                <w:b/>
                <w:bCs/>
                <w:color w:val="000000"/>
                <w:sz w:val="24"/>
                <w:szCs w:val="24"/>
                <w:lang w:eastAsia="sl-SI"/>
              </w:rPr>
            </w:pPr>
          </w:p>
          <w:p w14:paraId="04F896CE" w14:textId="2F21DEE1" w:rsidR="007F0CFC" w:rsidRPr="009E6B46" w:rsidRDefault="007F0CFC"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Sklopi</w:t>
            </w:r>
          </w:p>
          <w:p w14:paraId="7BF33074" w14:textId="41701E40" w:rsidR="007F0CFC" w:rsidRPr="009E6B46" w:rsidRDefault="007F0CFC" w:rsidP="000A5843">
            <w:pPr>
              <w:spacing w:line="324" w:lineRule="auto"/>
              <w:ind w:firstLine="0"/>
              <w:rPr>
                <w:rFonts w:ascii="Garamond" w:eastAsia="Times New Roman" w:hAnsi="Garamond" w:cs="Calibri"/>
                <w:b/>
                <w:bCs/>
                <w:color w:val="000000"/>
                <w:sz w:val="24"/>
                <w:szCs w:val="24"/>
                <w:lang w:eastAsia="sl-SI"/>
              </w:rPr>
            </w:pPr>
          </w:p>
        </w:tc>
      </w:tr>
      <w:tr w:rsidR="007F0CFC" w:rsidRPr="009E6B46" w14:paraId="0117608E" w14:textId="77777777" w:rsidTr="007F0CFC">
        <w:trPr>
          <w:trHeight w:val="6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4D982AA" w14:textId="22C5CDF0"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1</w:t>
            </w:r>
          </w:p>
        </w:tc>
        <w:tc>
          <w:tcPr>
            <w:tcW w:w="2379" w:type="dxa"/>
            <w:tcBorders>
              <w:top w:val="nil"/>
              <w:left w:val="nil"/>
              <w:bottom w:val="single" w:sz="4" w:space="0" w:color="auto"/>
              <w:right w:val="single" w:sz="4" w:space="0" w:color="auto"/>
            </w:tcBorders>
            <w:shd w:val="clear" w:color="auto" w:fill="auto"/>
            <w:vAlign w:val="bottom"/>
            <w:hideMark/>
          </w:tcPr>
          <w:p w14:paraId="4776802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Celjske lekarne</w:t>
            </w:r>
          </w:p>
        </w:tc>
        <w:tc>
          <w:tcPr>
            <w:tcW w:w="818" w:type="dxa"/>
            <w:tcBorders>
              <w:top w:val="nil"/>
              <w:left w:val="nil"/>
              <w:bottom w:val="single" w:sz="4" w:space="0" w:color="auto"/>
              <w:right w:val="single" w:sz="4" w:space="0" w:color="auto"/>
            </w:tcBorders>
            <w:shd w:val="clear" w:color="auto" w:fill="auto"/>
            <w:noWrap/>
            <w:vAlign w:val="bottom"/>
            <w:hideMark/>
          </w:tcPr>
          <w:p w14:paraId="28206F6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01A1</w:t>
            </w:r>
          </w:p>
        </w:tc>
        <w:tc>
          <w:tcPr>
            <w:tcW w:w="819" w:type="dxa"/>
            <w:tcBorders>
              <w:top w:val="nil"/>
              <w:left w:val="nil"/>
              <w:bottom w:val="single" w:sz="4" w:space="0" w:color="auto"/>
              <w:right w:val="single" w:sz="4" w:space="0" w:color="auto"/>
            </w:tcBorders>
            <w:shd w:val="clear" w:color="auto" w:fill="auto"/>
            <w:noWrap/>
            <w:vAlign w:val="bottom"/>
            <w:hideMark/>
          </w:tcPr>
          <w:p w14:paraId="7F5EA49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01A2</w:t>
            </w:r>
          </w:p>
        </w:tc>
        <w:tc>
          <w:tcPr>
            <w:tcW w:w="819" w:type="dxa"/>
            <w:tcBorders>
              <w:top w:val="nil"/>
              <w:left w:val="nil"/>
              <w:bottom w:val="single" w:sz="4" w:space="0" w:color="auto"/>
              <w:right w:val="single" w:sz="4" w:space="0" w:color="auto"/>
            </w:tcBorders>
            <w:shd w:val="clear" w:color="auto" w:fill="auto"/>
            <w:noWrap/>
            <w:vAlign w:val="bottom"/>
            <w:hideMark/>
          </w:tcPr>
          <w:p w14:paraId="6CDC734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01A3</w:t>
            </w:r>
          </w:p>
        </w:tc>
        <w:tc>
          <w:tcPr>
            <w:tcW w:w="819" w:type="dxa"/>
            <w:tcBorders>
              <w:top w:val="nil"/>
              <w:left w:val="nil"/>
              <w:bottom w:val="single" w:sz="4" w:space="0" w:color="auto"/>
              <w:right w:val="single" w:sz="4" w:space="0" w:color="auto"/>
            </w:tcBorders>
            <w:shd w:val="clear" w:color="auto" w:fill="auto"/>
            <w:noWrap/>
            <w:vAlign w:val="bottom"/>
            <w:hideMark/>
          </w:tcPr>
          <w:p w14:paraId="0D997F5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4B71A4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F78D2D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93C636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CBE7190"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07E3954C" w14:textId="77777777" w:rsidTr="007F0CFC">
        <w:trPr>
          <w:trHeight w:val="587"/>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8DFE6BF" w14:textId="197A436F"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2</w:t>
            </w:r>
          </w:p>
        </w:tc>
        <w:tc>
          <w:tcPr>
            <w:tcW w:w="2379" w:type="dxa"/>
            <w:tcBorders>
              <w:top w:val="nil"/>
              <w:left w:val="nil"/>
              <w:bottom w:val="single" w:sz="4" w:space="0" w:color="auto"/>
              <w:right w:val="single" w:sz="4" w:space="0" w:color="auto"/>
            </w:tcBorders>
            <w:shd w:val="clear" w:color="auto" w:fill="auto"/>
            <w:vAlign w:val="bottom"/>
            <w:hideMark/>
          </w:tcPr>
          <w:p w14:paraId="40A43250" w14:textId="5827E93D"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Dolenjske lekarne Novo mesto p.</w:t>
            </w:r>
            <w:r w:rsidR="00627232">
              <w:rPr>
                <w:rFonts w:ascii="Garamond" w:eastAsia="Times New Roman" w:hAnsi="Garamond" w:cs="Calibri"/>
                <w:color w:val="000000"/>
                <w:sz w:val="24"/>
                <w:szCs w:val="24"/>
                <w:lang w:eastAsia="sl-SI"/>
              </w:rPr>
              <w:t xml:space="preserve"> </w:t>
            </w:r>
            <w:r w:rsidRPr="009E6B46">
              <w:rPr>
                <w:rFonts w:ascii="Garamond" w:eastAsia="Times New Roman" w:hAnsi="Garamond" w:cs="Calibri"/>
                <w:color w:val="000000"/>
                <w:sz w:val="24"/>
                <w:szCs w:val="24"/>
                <w:lang w:eastAsia="sl-SI"/>
              </w:rPr>
              <w:t>o.</w:t>
            </w:r>
          </w:p>
        </w:tc>
        <w:tc>
          <w:tcPr>
            <w:tcW w:w="818" w:type="dxa"/>
            <w:tcBorders>
              <w:top w:val="nil"/>
              <w:left w:val="nil"/>
              <w:bottom w:val="single" w:sz="4" w:space="0" w:color="auto"/>
              <w:right w:val="single" w:sz="4" w:space="0" w:color="auto"/>
            </w:tcBorders>
            <w:shd w:val="clear" w:color="auto" w:fill="auto"/>
            <w:noWrap/>
            <w:vAlign w:val="bottom"/>
            <w:hideMark/>
          </w:tcPr>
          <w:p w14:paraId="762AEEE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02A1</w:t>
            </w:r>
          </w:p>
        </w:tc>
        <w:tc>
          <w:tcPr>
            <w:tcW w:w="819" w:type="dxa"/>
            <w:tcBorders>
              <w:top w:val="nil"/>
              <w:left w:val="nil"/>
              <w:bottom w:val="single" w:sz="4" w:space="0" w:color="auto"/>
              <w:right w:val="single" w:sz="4" w:space="0" w:color="auto"/>
            </w:tcBorders>
            <w:shd w:val="clear" w:color="auto" w:fill="auto"/>
            <w:noWrap/>
            <w:vAlign w:val="bottom"/>
            <w:hideMark/>
          </w:tcPr>
          <w:p w14:paraId="681C8EA0"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02A2</w:t>
            </w:r>
          </w:p>
        </w:tc>
        <w:tc>
          <w:tcPr>
            <w:tcW w:w="819" w:type="dxa"/>
            <w:tcBorders>
              <w:top w:val="nil"/>
              <w:left w:val="nil"/>
              <w:bottom w:val="single" w:sz="4" w:space="0" w:color="auto"/>
              <w:right w:val="single" w:sz="4" w:space="0" w:color="auto"/>
            </w:tcBorders>
            <w:shd w:val="clear" w:color="auto" w:fill="auto"/>
            <w:noWrap/>
            <w:vAlign w:val="bottom"/>
            <w:hideMark/>
          </w:tcPr>
          <w:p w14:paraId="2A9887A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02A3</w:t>
            </w:r>
          </w:p>
        </w:tc>
        <w:tc>
          <w:tcPr>
            <w:tcW w:w="819" w:type="dxa"/>
            <w:tcBorders>
              <w:top w:val="nil"/>
              <w:left w:val="nil"/>
              <w:bottom w:val="single" w:sz="4" w:space="0" w:color="auto"/>
              <w:right w:val="single" w:sz="4" w:space="0" w:color="auto"/>
            </w:tcBorders>
            <w:shd w:val="clear" w:color="auto" w:fill="auto"/>
            <w:noWrap/>
            <w:vAlign w:val="bottom"/>
            <w:hideMark/>
          </w:tcPr>
          <w:p w14:paraId="44EFE78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02C1</w:t>
            </w:r>
          </w:p>
        </w:tc>
        <w:tc>
          <w:tcPr>
            <w:tcW w:w="819" w:type="dxa"/>
            <w:tcBorders>
              <w:top w:val="nil"/>
              <w:left w:val="nil"/>
              <w:bottom w:val="single" w:sz="4" w:space="0" w:color="auto"/>
              <w:right w:val="single" w:sz="4" w:space="0" w:color="auto"/>
            </w:tcBorders>
            <w:shd w:val="clear" w:color="auto" w:fill="auto"/>
            <w:noWrap/>
            <w:vAlign w:val="bottom"/>
            <w:hideMark/>
          </w:tcPr>
          <w:p w14:paraId="429155B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02C2</w:t>
            </w:r>
          </w:p>
        </w:tc>
        <w:tc>
          <w:tcPr>
            <w:tcW w:w="819" w:type="dxa"/>
            <w:tcBorders>
              <w:top w:val="nil"/>
              <w:left w:val="nil"/>
              <w:bottom w:val="single" w:sz="4" w:space="0" w:color="auto"/>
              <w:right w:val="single" w:sz="4" w:space="0" w:color="auto"/>
            </w:tcBorders>
            <w:shd w:val="clear" w:color="auto" w:fill="auto"/>
            <w:noWrap/>
            <w:vAlign w:val="bottom"/>
            <w:hideMark/>
          </w:tcPr>
          <w:p w14:paraId="5C92587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02C3</w:t>
            </w:r>
          </w:p>
        </w:tc>
        <w:tc>
          <w:tcPr>
            <w:tcW w:w="819" w:type="dxa"/>
            <w:tcBorders>
              <w:top w:val="nil"/>
              <w:left w:val="nil"/>
              <w:bottom w:val="single" w:sz="4" w:space="0" w:color="auto"/>
              <w:right w:val="single" w:sz="4" w:space="0" w:color="auto"/>
            </w:tcBorders>
            <w:shd w:val="clear" w:color="auto" w:fill="auto"/>
            <w:noWrap/>
            <w:vAlign w:val="bottom"/>
            <w:hideMark/>
          </w:tcPr>
          <w:p w14:paraId="7558F19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03A4E8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0141C212" w14:textId="77777777" w:rsidTr="007F0CFC">
        <w:trPr>
          <w:trHeight w:val="24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0E328A6" w14:textId="0279CB99"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3</w:t>
            </w:r>
          </w:p>
        </w:tc>
        <w:tc>
          <w:tcPr>
            <w:tcW w:w="2379" w:type="dxa"/>
            <w:tcBorders>
              <w:top w:val="nil"/>
              <w:left w:val="nil"/>
              <w:bottom w:val="single" w:sz="4" w:space="0" w:color="auto"/>
              <w:right w:val="single" w:sz="4" w:space="0" w:color="auto"/>
            </w:tcBorders>
            <w:shd w:val="clear" w:color="auto" w:fill="auto"/>
            <w:vAlign w:val="bottom"/>
            <w:hideMark/>
          </w:tcPr>
          <w:p w14:paraId="659B504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Gorenjske lekarne</w:t>
            </w:r>
          </w:p>
        </w:tc>
        <w:tc>
          <w:tcPr>
            <w:tcW w:w="818" w:type="dxa"/>
            <w:tcBorders>
              <w:top w:val="nil"/>
              <w:left w:val="nil"/>
              <w:bottom w:val="single" w:sz="4" w:space="0" w:color="auto"/>
              <w:right w:val="single" w:sz="4" w:space="0" w:color="auto"/>
            </w:tcBorders>
            <w:shd w:val="clear" w:color="auto" w:fill="auto"/>
            <w:noWrap/>
            <w:vAlign w:val="bottom"/>
            <w:hideMark/>
          </w:tcPr>
          <w:p w14:paraId="12649EA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03A1</w:t>
            </w:r>
          </w:p>
        </w:tc>
        <w:tc>
          <w:tcPr>
            <w:tcW w:w="819" w:type="dxa"/>
            <w:tcBorders>
              <w:top w:val="nil"/>
              <w:left w:val="nil"/>
              <w:bottom w:val="single" w:sz="4" w:space="0" w:color="auto"/>
              <w:right w:val="single" w:sz="4" w:space="0" w:color="auto"/>
            </w:tcBorders>
            <w:shd w:val="clear" w:color="auto" w:fill="auto"/>
            <w:noWrap/>
            <w:vAlign w:val="bottom"/>
            <w:hideMark/>
          </w:tcPr>
          <w:p w14:paraId="3927FA4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03A2</w:t>
            </w:r>
          </w:p>
        </w:tc>
        <w:tc>
          <w:tcPr>
            <w:tcW w:w="819" w:type="dxa"/>
            <w:tcBorders>
              <w:top w:val="nil"/>
              <w:left w:val="nil"/>
              <w:bottom w:val="single" w:sz="4" w:space="0" w:color="auto"/>
              <w:right w:val="single" w:sz="4" w:space="0" w:color="auto"/>
            </w:tcBorders>
            <w:shd w:val="clear" w:color="auto" w:fill="auto"/>
            <w:noWrap/>
            <w:vAlign w:val="bottom"/>
            <w:hideMark/>
          </w:tcPr>
          <w:p w14:paraId="4DB8A4A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050C29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5456B0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328AFE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AF13D8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3D36E7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1191BFDE" w14:textId="77777777" w:rsidTr="007F0CFC">
        <w:trPr>
          <w:trHeight w:val="636"/>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2BEE329" w14:textId="158470FF"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4</w:t>
            </w:r>
          </w:p>
        </w:tc>
        <w:tc>
          <w:tcPr>
            <w:tcW w:w="2379" w:type="dxa"/>
            <w:tcBorders>
              <w:top w:val="nil"/>
              <w:left w:val="nil"/>
              <w:bottom w:val="single" w:sz="4" w:space="0" w:color="auto"/>
              <w:right w:val="single" w:sz="4" w:space="0" w:color="auto"/>
            </w:tcBorders>
            <w:shd w:val="clear" w:color="auto" w:fill="auto"/>
            <w:vAlign w:val="bottom"/>
            <w:hideMark/>
          </w:tcPr>
          <w:p w14:paraId="001D85B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Goriška lekarna Nova Gorica</w:t>
            </w:r>
          </w:p>
        </w:tc>
        <w:tc>
          <w:tcPr>
            <w:tcW w:w="818" w:type="dxa"/>
            <w:tcBorders>
              <w:top w:val="nil"/>
              <w:left w:val="nil"/>
              <w:bottom w:val="single" w:sz="4" w:space="0" w:color="auto"/>
              <w:right w:val="single" w:sz="4" w:space="0" w:color="auto"/>
            </w:tcBorders>
            <w:shd w:val="clear" w:color="auto" w:fill="auto"/>
            <w:noWrap/>
            <w:vAlign w:val="bottom"/>
            <w:hideMark/>
          </w:tcPr>
          <w:p w14:paraId="079ECEE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04A1</w:t>
            </w:r>
          </w:p>
        </w:tc>
        <w:tc>
          <w:tcPr>
            <w:tcW w:w="819" w:type="dxa"/>
            <w:tcBorders>
              <w:top w:val="nil"/>
              <w:left w:val="nil"/>
              <w:bottom w:val="single" w:sz="4" w:space="0" w:color="auto"/>
              <w:right w:val="single" w:sz="4" w:space="0" w:color="auto"/>
            </w:tcBorders>
            <w:shd w:val="clear" w:color="auto" w:fill="auto"/>
            <w:noWrap/>
            <w:vAlign w:val="bottom"/>
            <w:hideMark/>
          </w:tcPr>
          <w:p w14:paraId="7273B06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04A2</w:t>
            </w:r>
          </w:p>
        </w:tc>
        <w:tc>
          <w:tcPr>
            <w:tcW w:w="819" w:type="dxa"/>
            <w:tcBorders>
              <w:top w:val="nil"/>
              <w:left w:val="nil"/>
              <w:bottom w:val="single" w:sz="4" w:space="0" w:color="auto"/>
              <w:right w:val="single" w:sz="4" w:space="0" w:color="auto"/>
            </w:tcBorders>
            <w:shd w:val="clear" w:color="auto" w:fill="auto"/>
            <w:noWrap/>
            <w:vAlign w:val="bottom"/>
            <w:hideMark/>
          </w:tcPr>
          <w:p w14:paraId="5B437B1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04A3</w:t>
            </w:r>
          </w:p>
        </w:tc>
        <w:tc>
          <w:tcPr>
            <w:tcW w:w="819" w:type="dxa"/>
            <w:tcBorders>
              <w:top w:val="nil"/>
              <w:left w:val="nil"/>
              <w:bottom w:val="single" w:sz="4" w:space="0" w:color="auto"/>
              <w:right w:val="single" w:sz="4" w:space="0" w:color="auto"/>
            </w:tcBorders>
            <w:shd w:val="clear" w:color="auto" w:fill="auto"/>
            <w:noWrap/>
            <w:vAlign w:val="bottom"/>
            <w:hideMark/>
          </w:tcPr>
          <w:p w14:paraId="3721B02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26F2E2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E4B005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3E58BF7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DB69C2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44ACC6F4" w14:textId="77777777" w:rsidTr="007F0CFC">
        <w:trPr>
          <w:trHeight w:val="28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7A5B93" w14:textId="14EF93E6"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5</w:t>
            </w:r>
          </w:p>
        </w:tc>
        <w:tc>
          <w:tcPr>
            <w:tcW w:w="2379" w:type="dxa"/>
            <w:tcBorders>
              <w:top w:val="nil"/>
              <w:left w:val="nil"/>
              <w:bottom w:val="single" w:sz="4" w:space="0" w:color="auto"/>
              <w:right w:val="single" w:sz="4" w:space="0" w:color="auto"/>
            </w:tcBorders>
            <w:shd w:val="clear" w:color="auto" w:fill="auto"/>
            <w:vAlign w:val="bottom"/>
            <w:hideMark/>
          </w:tcPr>
          <w:p w14:paraId="3417EB8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Koroška lekarna</w:t>
            </w:r>
          </w:p>
        </w:tc>
        <w:tc>
          <w:tcPr>
            <w:tcW w:w="818" w:type="dxa"/>
            <w:tcBorders>
              <w:top w:val="nil"/>
              <w:left w:val="nil"/>
              <w:bottom w:val="single" w:sz="4" w:space="0" w:color="auto"/>
              <w:right w:val="single" w:sz="4" w:space="0" w:color="auto"/>
            </w:tcBorders>
            <w:shd w:val="clear" w:color="auto" w:fill="auto"/>
            <w:noWrap/>
            <w:vAlign w:val="bottom"/>
            <w:hideMark/>
          </w:tcPr>
          <w:p w14:paraId="14B3345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05A1</w:t>
            </w:r>
          </w:p>
        </w:tc>
        <w:tc>
          <w:tcPr>
            <w:tcW w:w="819" w:type="dxa"/>
            <w:tcBorders>
              <w:top w:val="nil"/>
              <w:left w:val="nil"/>
              <w:bottom w:val="single" w:sz="4" w:space="0" w:color="auto"/>
              <w:right w:val="single" w:sz="4" w:space="0" w:color="auto"/>
            </w:tcBorders>
            <w:shd w:val="clear" w:color="auto" w:fill="auto"/>
            <w:noWrap/>
            <w:vAlign w:val="bottom"/>
            <w:hideMark/>
          </w:tcPr>
          <w:p w14:paraId="39EBE47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05A2</w:t>
            </w:r>
          </w:p>
        </w:tc>
        <w:tc>
          <w:tcPr>
            <w:tcW w:w="819" w:type="dxa"/>
            <w:tcBorders>
              <w:top w:val="nil"/>
              <w:left w:val="nil"/>
              <w:bottom w:val="single" w:sz="4" w:space="0" w:color="auto"/>
              <w:right w:val="single" w:sz="4" w:space="0" w:color="auto"/>
            </w:tcBorders>
            <w:shd w:val="clear" w:color="auto" w:fill="auto"/>
            <w:noWrap/>
            <w:vAlign w:val="bottom"/>
            <w:hideMark/>
          </w:tcPr>
          <w:p w14:paraId="29A7A00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2EC6F4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376949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72E765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C7E9E2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08620F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607006B5" w14:textId="77777777" w:rsidTr="007F0CFC">
        <w:trPr>
          <w:trHeight w:val="3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3596332" w14:textId="46099DF2"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6</w:t>
            </w:r>
          </w:p>
        </w:tc>
        <w:tc>
          <w:tcPr>
            <w:tcW w:w="2379" w:type="dxa"/>
            <w:tcBorders>
              <w:top w:val="nil"/>
              <w:left w:val="nil"/>
              <w:bottom w:val="single" w:sz="4" w:space="0" w:color="auto"/>
              <w:right w:val="single" w:sz="4" w:space="0" w:color="auto"/>
            </w:tcBorders>
            <w:shd w:val="clear" w:color="auto" w:fill="auto"/>
            <w:vAlign w:val="bottom"/>
            <w:hideMark/>
          </w:tcPr>
          <w:p w14:paraId="073F45DE" w14:textId="0B17DA2F"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Kraške lekarne Ilir</w:t>
            </w:r>
            <w:r w:rsidR="00415215">
              <w:rPr>
                <w:rFonts w:ascii="Garamond" w:eastAsia="Times New Roman" w:hAnsi="Garamond" w:cs="Calibri"/>
                <w:color w:val="000000"/>
                <w:sz w:val="24"/>
                <w:szCs w:val="24"/>
                <w:lang w:eastAsia="sl-SI"/>
              </w:rPr>
              <w:t>s</w:t>
            </w:r>
            <w:r w:rsidRPr="009E6B46">
              <w:rPr>
                <w:rFonts w:ascii="Garamond" w:eastAsia="Times New Roman" w:hAnsi="Garamond" w:cs="Calibri"/>
                <w:color w:val="000000"/>
                <w:sz w:val="24"/>
                <w:szCs w:val="24"/>
                <w:lang w:eastAsia="sl-SI"/>
              </w:rPr>
              <w:t>ka Bistrica</w:t>
            </w:r>
          </w:p>
        </w:tc>
        <w:tc>
          <w:tcPr>
            <w:tcW w:w="818" w:type="dxa"/>
            <w:tcBorders>
              <w:top w:val="nil"/>
              <w:left w:val="nil"/>
              <w:bottom w:val="single" w:sz="4" w:space="0" w:color="auto"/>
              <w:right w:val="single" w:sz="4" w:space="0" w:color="auto"/>
            </w:tcBorders>
            <w:shd w:val="clear" w:color="auto" w:fill="auto"/>
            <w:noWrap/>
            <w:vAlign w:val="bottom"/>
            <w:hideMark/>
          </w:tcPr>
          <w:p w14:paraId="2167FAD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06A1</w:t>
            </w:r>
          </w:p>
        </w:tc>
        <w:tc>
          <w:tcPr>
            <w:tcW w:w="819" w:type="dxa"/>
            <w:tcBorders>
              <w:top w:val="nil"/>
              <w:left w:val="nil"/>
              <w:bottom w:val="single" w:sz="4" w:space="0" w:color="auto"/>
              <w:right w:val="single" w:sz="4" w:space="0" w:color="auto"/>
            </w:tcBorders>
            <w:shd w:val="clear" w:color="auto" w:fill="auto"/>
            <w:noWrap/>
            <w:vAlign w:val="bottom"/>
            <w:hideMark/>
          </w:tcPr>
          <w:p w14:paraId="2D0DDB00"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06A2</w:t>
            </w:r>
          </w:p>
        </w:tc>
        <w:tc>
          <w:tcPr>
            <w:tcW w:w="819" w:type="dxa"/>
            <w:tcBorders>
              <w:top w:val="nil"/>
              <w:left w:val="nil"/>
              <w:bottom w:val="single" w:sz="4" w:space="0" w:color="auto"/>
              <w:right w:val="single" w:sz="4" w:space="0" w:color="auto"/>
            </w:tcBorders>
            <w:shd w:val="clear" w:color="auto" w:fill="auto"/>
            <w:noWrap/>
            <w:vAlign w:val="bottom"/>
            <w:hideMark/>
          </w:tcPr>
          <w:p w14:paraId="079755E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06A3</w:t>
            </w:r>
          </w:p>
        </w:tc>
        <w:tc>
          <w:tcPr>
            <w:tcW w:w="819" w:type="dxa"/>
            <w:tcBorders>
              <w:top w:val="nil"/>
              <w:left w:val="nil"/>
              <w:bottom w:val="single" w:sz="4" w:space="0" w:color="auto"/>
              <w:right w:val="single" w:sz="4" w:space="0" w:color="auto"/>
            </w:tcBorders>
            <w:shd w:val="clear" w:color="auto" w:fill="auto"/>
            <w:noWrap/>
            <w:vAlign w:val="bottom"/>
            <w:hideMark/>
          </w:tcPr>
          <w:p w14:paraId="03EEF25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0D3FC8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F8A8ED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197C8B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6FC19A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1A53326C" w14:textId="77777777" w:rsidTr="007F0CFC">
        <w:trPr>
          <w:trHeight w:val="33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4BE4A0F" w14:textId="777125FE"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7</w:t>
            </w:r>
          </w:p>
        </w:tc>
        <w:tc>
          <w:tcPr>
            <w:tcW w:w="2379" w:type="dxa"/>
            <w:tcBorders>
              <w:top w:val="nil"/>
              <w:left w:val="nil"/>
              <w:bottom w:val="single" w:sz="4" w:space="0" w:color="auto"/>
              <w:right w:val="single" w:sz="4" w:space="0" w:color="auto"/>
            </w:tcBorders>
            <w:shd w:val="clear" w:color="auto" w:fill="auto"/>
            <w:vAlign w:val="bottom"/>
            <w:hideMark/>
          </w:tcPr>
          <w:p w14:paraId="532C086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Ajdovščina</w:t>
            </w:r>
          </w:p>
        </w:tc>
        <w:tc>
          <w:tcPr>
            <w:tcW w:w="818" w:type="dxa"/>
            <w:tcBorders>
              <w:top w:val="nil"/>
              <w:left w:val="nil"/>
              <w:bottom w:val="single" w:sz="4" w:space="0" w:color="auto"/>
              <w:right w:val="single" w:sz="4" w:space="0" w:color="auto"/>
            </w:tcBorders>
            <w:shd w:val="clear" w:color="auto" w:fill="auto"/>
            <w:noWrap/>
            <w:vAlign w:val="bottom"/>
            <w:hideMark/>
          </w:tcPr>
          <w:p w14:paraId="5B4B20E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07A1</w:t>
            </w:r>
          </w:p>
        </w:tc>
        <w:tc>
          <w:tcPr>
            <w:tcW w:w="819" w:type="dxa"/>
            <w:tcBorders>
              <w:top w:val="nil"/>
              <w:left w:val="nil"/>
              <w:bottom w:val="single" w:sz="4" w:space="0" w:color="auto"/>
              <w:right w:val="single" w:sz="4" w:space="0" w:color="auto"/>
            </w:tcBorders>
            <w:shd w:val="clear" w:color="auto" w:fill="auto"/>
            <w:noWrap/>
            <w:vAlign w:val="bottom"/>
            <w:hideMark/>
          </w:tcPr>
          <w:p w14:paraId="6C3ADED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07A2</w:t>
            </w:r>
          </w:p>
        </w:tc>
        <w:tc>
          <w:tcPr>
            <w:tcW w:w="819" w:type="dxa"/>
            <w:tcBorders>
              <w:top w:val="nil"/>
              <w:left w:val="nil"/>
              <w:bottom w:val="single" w:sz="4" w:space="0" w:color="auto"/>
              <w:right w:val="single" w:sz="4" w:space="0" w:color="auto"/>
            </w:tcBorders>
            <w:shd w:val="clear" w:color="auto" w:fill="auto"/>
            <w:noWrap/>
            <w:vAlign w:val="bottom"/>
            <w:hideMark/>
          </w:tcPr>
          <w:p w14:paraId="2983C78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07A3</w:t>
            </w:r>
          </w:p>
        </w:tc>
        <w:tc>
          <w:tcPr>
            <w:tcW w:w="819" w:type="dxa"/>
            <w:tcBorders>
              <w:top w:val="nil"/>
              <w:left w:val="nil"/>
              <w:bottom w:val="single" w:sz="4" w:space="0" w:color="auto"/>
              <w:right w:val="single" w:sz="4" w:space="0" w:color="auto"/>
            </w:tcBorders>
            <w:shd w:val="clear" w:color="auto" w:fill="auto"/>
            <w:noWrap/>
            <w:vAlign w:val="bottom"/>
            <w:hideMark/>
          </w:tcPr>
          <w:p w14:paraId="3DD48D0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E32776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11B263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9962BF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12101E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0C033552" w14:textId="77777777" w:rsidTr="007F0CFC">
        <w:trPr>
          <w:trHeight w:val="284"/>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4C20692" w14:textId="4ACB82F9"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8</w:t>
            </w:r>
          </w:p>
        </w:tc>
        <w:tc>
          <w:tcPr>
            <w:tcW w:w="2379" w:type="dxa"/>
            <w:tcBorders>
              <w:top w:val="nil"/>
              <w:left w:val="nil"/>
              <w:bottom w:val="single" w:sz="4" w:space="0" w:color="auto"/>
              <w:right w:val="single" w:sz="4" w:space="0" w:color="auto"/>
            </w:tcBorders>
            <w:shd w:val="clear" w:color="auto" w:fill="auto"/>
            <w:vAlign w:val="bottom"/>
            <w:hideMark/>
          </w:tcPr>
          <w:p w14:paraId="2282BE6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Kočevje</w:t>
            </w:r>
          </w:p>
        </w:tc>
        <w:tc>
          <w:tcPr>
            <w:tcW w:w="818" w:type="dxa"/>
            <w:tcBorders>
              <w:top w:val="nil"/>
              <w:left w:val="nil"/>
              <w:bottom w:val="single" w:sz="4" w:space="0" w:color="auto"/>
              <w:right w:val="single" w:sz="4" w:space="0" w:color="auto"/>
            </w:tcBorders>
            <w:shd w:val="clear" w:color="auto" w:fill="auto"/>
            <w:noWrap/>
            <w:vAlign w:val="bottom"/>
            <w:hideMark/>
          </w:tcPr>
          <w:p w14:paraId="0CCEFAB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08A1</w:t>
            </w:r>
          </w:p>
        </w:tc>
        <w:tc>
          <w:tcPr>
            <w:tcW w:w="819" w:type="dxa"/>
            <w:tcBorders>
              <w:top w:val="nil"/>
              <w:left w:val="nil"/>
              <w:bottom w:val="single" w:sz="4" w:space="0" w:color="auto"/>
              <w:right w:val="single" w:sz="4" w:space="0" w:color="auto"/>
            </w:tcBorders>
            <w:shd w:val="clear" w:color="auto" w:fill="auto"/>
            <w:noWrap/>
            <w:vAlign w:val="bottom"/>
            <w:hideMark/>
          </w:tcPr>
          <w:p w14:paraId="7B75FA8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08A2</w:t>
            </w:r>
          </w:p>
        </w:tc>
        <w:tc>
          <w:tcPr>
            <w:tcW w:w="819" w:type="dxa"/>
            <w:tcBorders>
              <w:top w:val="nil"/>
              <w:left w:val="nil"/>
              <w:bottom w:val="single" w:sz="4" w:space="0" w:color="auto"/>
              <w:right w:val="single" w:sz="4" w:space="0" w:color="auto"/>
            </w:tcBorders>
            <w:shd w:val="clear" w:color="auto" w:fill="auto"/>
            <w:noWrap/>
            <w:vAlign w:val="bottom"/>
            <w:hideMark/>
          </w:tcPr>
          <w:p w14:paraId="7818ED0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08A3</w:t>
            </w:r>
          </w:p>
        </w:tc>
        <w:tc>
          <w:tcPr>
            <w:tcW w:w="819" w:type="dxa"/>
            <w:tcBorders>
              <w:top w:val="nil"/>
              <w:left w:val="nil"/>
              <w:bottom w:val="single" w:sz="4" w:space="0" w:color="auto"/>
              <w:right w:val="single" w:sz="4" w:space="0" w:color="auto"/>
            </w:tcBorders>
            <w:shd w:val="clear" w:color="auto" w:fill="auto"/>
            <w:noWrap/>
            <w:vAlign w:val="bottom"/>
            <w:hideMark/>
          </w:tcPr>
          <w:p w14:paraId="0305794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40B487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3FE8516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E88C30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FAE47B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09EF428B" w14:textId="77777777" w:rsidTr="007F0CFC">
        <w:trPr>
          <w:trHeight w:val="3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221307A" w14:textId="7C6C747A" w:rsidR="007F0CFC" w:rsidRPr="009E6B46" w:rsidRDefault="00B260E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w:t>
            </w:r>
            <w:r w:rsidR="007F0CFC" w:rsidRPr="009E6B46">
              <w:rPr>
                <w:rFonts w:ascii="Garamond" w:eastAsia="Times New Roman" w:hAnsi="Garamond" w:cs="Calibri"/>
                <w:color w:val="000000"/>
                <w:sz w:val="24"/>
                <w:szCs w:val="24"/>
                <w:lang w:eastAsia="sl-SI"/>
              </w:rPr>
              <w:t>9</w:t>
            </w:r>
          </w:p>
        </w:tc>
        <w:tc>
          <w:tcPr>
            <w:tcW w:w="2379" w:type="dxa"/>
            <w:tcBorders>
              <w:top w:val="nil"/>
              <w:left w:val="nil"/>
              <w:bottom w:val="single" w:sz="4" w:space="0" w:color="auto"/>
              <w:right w:val="single" w:sz="4" w:space="0" w:color="auto"/>
            </w:tcBorders>
            <w:shd w:val="clear" w:color="auto" w:fill="auto"/>
            <w:vAlign w:val="bottom"/>
            <w:hideMark/>
          </w:tcPr>
          <w:p w14:paraId="7E4DA02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Krško</w:t>
            </w:r>
          </w:p>
        </w:tc>
        <w:tc>
          <w:tcPr>
            <w:tcW w:w="818" w:type="dxa"/>
            <w:tcBorders>
              <w:top w:val="nil"/>
              <w:left w:val="nil"/>
              <w:bottom w:val="single" w:sz="4" w:space="0" w:color="auto"/>
              <w:right w:val="single" w:sz="4" w:space="0" w:color="auto"/>
            </w:tcBorders>
            <w:shd w:val="clear" w:color="auto" w:fill="auto"/>
            <w:noWrap/>
            <w:vAlign w:val="bottom"/>
            <w:hideMark/>
          </w:tcPr>
          <w:p w14:paraId="0306888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09A1</w:t>
            </w:r>
          </w:p>
        </w:tc>
        <w:tc>
          <w:tcPr>
            <w:tcW w:w="819" w:type="dxa"/>
            <w:tcBorders>
              <w:top w:val="nil"/>
              <w:left w:val="nil"/>
              <w:bottom w:val="single" w:sz="4" w:space="0" w:color="auto"/>
              <w:right w:val="single" w:sz="4" w:space="0" w:color="auto"/>
            </w:tcBorders>
            <w:shd w:val="clear" w:color="auto" w:fill="auto"/>
            <w:noWrap/>
            <w:vAlign w:val="bottom"/>
            <w:hideMark/>
          </w:tcPr>
          <w:p w14:paraId="2CB0AD70"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09A2</w:t>
            </w:r>
          </w:p>
        </w:tc>
        <w:tc>
          <w:tcPr>
            <w:tcW w:w="819" w:type="dxa"/>
            <w:tcBorders>
              <w:top w:val="nil"/>
              <w:left w:val="nil"/>
              <w:bottom w:val="single" w:sz="4" w:space="0" w:color="auto"/>
              <w:right w:val="single" w:sz="4" w:space="0" w:color="auto"/>
            </w:tcBorders>
            <w:shd w:val="clear" w:color="auto" w:fill="auto"/>
            <w:noWrap/>
            <w:vAlign w:val="bottom"/>
            <w:hideMark/>
          </w:tcPr>
          <w:p w14:paraId="10FA67F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A13B7B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17B54D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371F3C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5A2CE7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1D6D67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1A804176" w14:textId="77777777" w:rsidTr="007F0CFC">
        <w:trPr>
          <w:trHeight w:val="353"/>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AD88CC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w:t>
            </w:r>
          </w:p>
        </w:tc>
        <w:tc>
          <w:tcPr>
            <w:tcW w:w="2379" w:type="dxa"/>
            <w:tcBorders>
              <w:top w:val="nil"/>
              <w:left w:val="nil"/>
              <w:bottom w:val="single" w:sz="4" w:space="0" w:color="auto"/>
              <w:right w:val="single" w:sz="4" w:space="0" w:color="auto"/>
            </w:tcBorders>
            <w:shd w:val="clear" w:color="auto" w:fill="auto"/>
            <w:vAlign w:val="bottom"/>
            <w:hideMark/>
          </w:tcPr>
          <w:p w14:paraId="209CEC8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Ljubljana</w:t>
            </w:r>
          </w:p>
        </w:tc>
        <w:tc>
          <w:tcPr>
            <w:tcW w:w="818" w:type="dxa"/>
            <w:tcBorders>
              <w:top w:val="nil"/>
              <w:left w:val="nil"/>
              <w:bottom w:val="single" w:sz="4" w:space="0" w:color="auto"/>
              <w:right w:val="single" w:sz="4" w:space="0" w:color="auto"/>
            </w:tcBorders>
            <w:shd w:val="clear" w:color="auto" w:fill="auto"/>
            <w:noWrap/>
            <w:vAlign w:val="bottom"/>
            <w:hideMark/>
          </w:tcPr>
          <w:p w14:paraId="3F29FEA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10A1</w:t>
            </w:r>
          </w:p>
        </w:tc>
        <w:tc>
          <w:tcPr>
            <w:tcW w:w="819" w:type="dxa"/>
            <w:tcBorders>
              <w:top w:val="nil"/>
              <w:left w:val="nil"/>
              <w:bottom w:val="single" w:sz="4" w:space="0" w:color="auto"/>
              <w:right w:val="single" w:sz="4" w:space="0" w:color="auto"/>
            </w:tcBorders>
            <w:shd w:val="clear" w:color="auto" w:fill="auto"/>
            <w:noWrap/>
            <w:vAlign w:val="bottom"/>
            <w:hideMark/>
          </w:tcPr>
          <w:p w14:paraId="491A6AA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10A2</w:t>
            </w:r>
          </w:p>
        </w:tc>
        <w:tc>
          <w:tcPr>
            <w:tcW w:w="819" w:type="dxa"/>
            <w:tcBorders>
              <w:top w:val="nil"/>
              <w:left w:val="nil"/>
              <w:bottom w:val="single" w:sz="4" w:space="0" w:color="auto"/>
              <w:right w:val="single" w:sz="4" w:space="0" w:color="auto"/>
            </w:tcBorders>
            <w:shd w:val="clear" w:color="auto" w:fill="auto"/>
            <w:noWrap/>
            <w:vAlign w:val="bottom"/>
            <w:hideMark/>
          </w:tcPr>
          <w:p w14:paraId="157ABF1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29B1FC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41FF2C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8B0DCE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417BEB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3DFC7E2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26506A82" w14:textId="77777777" w:rsidTr="007F0CFC">
        <w:trPr>
          <w:trHeight w:val="30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55C148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w:t>
            </w:r>
          </w:p>
        </w:tc>
        <w:tc>
          <w:tcPr>
            <w:tcW w:w="2379" w:type="dxa"/>
            <w:tcBorders>
              <w:top w:val="nil"/>
              <w:left w:val="nil"/>
              <w:bottom w:val="single" w:sz="4" w:space="0" w:color="auto"/>
              <w:right w:val="single" w:sz="4" w:space="0" w:color="auto"/>
            </w:tcBorders>
            <w:shd w:val="clear" w:color="auto" w:fill="auto"/>
            <w:vAlign w:val="bottom"/>
            <w:hideMark/>
          </w:tcPr>
          <w:p w14:paraId="788D200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Mozirje</w:t>
            </w:r>
          </w:p>
        </w:tc>
        <w:tc>
          <w:tcPr>
            <w:tcW w:w="818" w:type="dxa"/>
            <w:tcBorders>
              <w:top w:val="nil"/>
              <w:left w:val="nil"/>
              <w:bottom w:val="single" w:sz="4" w:space="0" w:color="auto"/>
              <w:right w:val="single" w:sz="4" w:space="0" w:color="auto"/>
            </w:tcBorders>
            <w:shd w:val="clear" w:color="auto" w:fill="auto"/>
            <w:noWrap/>
            <w:vAlign w:val="bottom"/>
            <w:hideMark/>
          </w:tcPr>
          <w:p w14:paraId="5913100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11A1</w:t>
            </w:r>
          </w:p>
        </w:tc>
        <w:tc>
          <w:tcPr>
            <w:tcW w:w="819" w:type="dxa"/>
            <w:tcBorders>
              <w:top w:val="nil"/>
              <w:left w:val="nil"/>
              <w:bottom w:val="single" w:sz="4" w:space="0" w:color="auto"/>
              <w:right w:val="single" w:sz="4" w:space="0" w:color="auto"/>
            </w:tcBorders>
            <w:shd w:val="clear" w:color="auto" w:fill="auto"/>
            <w:noWrap/>
            <w:vAlign w:val="bottom"/>
            <w:hideMark/>
          </w:tcPr>
          <w:p w14:paraId="4B5AA1B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11A2</w:t>
            </w:r>
          </w:p>
        </w:tc>
        <w:tc>
          <w:tcPr>
            <w:tcW w:w="819" w:type="dxa"/>
            <w:tcBorders>
              <w:top w:val="nil"/>
              <w:left w:val="nil"/>
              <w:bottom w:val="single" w:sz="4" w:space="0" w:color="auto"/>
              <w:right w:val="single" w:sz="4" w:space="0" w:color="auto"/>
            </w:tcBorders>
            <w:shd w:val="clear" w:color="auto" w:fill="auto"/>
            <w:noWrap/>
            <w:vAlign w:val="bottom"/>
            <w:hideMark/>
          </w:tcPr>
          <w:p w14:paraId="6EFA42F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11A3</w:t>
            </w:r>
          </w:p>
        </w:tc>
        <w:tc>
          <w:tcPr>
            <w:tcW w:w="819" w:type="dxa"/>
            <w:tcBorders>
              <w:top w:val="nil"/>
              <w:left w:val="nil"/>
              <w:bottom w:val="single" w:sz="4" w:space="0" w:color="auto"/>
              <w:right w:val="single" w:sz="4" w:space="0" w:color="auto"/>
            </w:tcBorders>
            <w:shd w:val="clear" w:color="auto" w:fill="auto"/>
            <w:noWrap/>
            <w:vAlign w:val="bottom"/>
            <w:hideMark/>
          </w:tcPr>
          <w:p w14:paraId="09EEE3A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C9F50B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6E90D7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5B59D6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363CA3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27B7B052" w14:textId="77777777" w:rsidTr="007F0CFC">
        <w:trPr>
          <w:trHeight w:val="4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612B33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w:t>
            </w:r>
          </w:p>
        </w:tc>
        <w:tc>
          <w:tcPr>
            <w:tcW w:w="2379" w:type="dxa"/>
            <w:tcBorders>
              <w:top w:val="nil"/>
              <w:left w:val="nil"/>
              <w:bottom w:val="single" w:sz="4" w:space="0" w:color="auto"/>
              <w:right w:val="single" w:sz="4" w:space="0" w:color="auto"/>
            </w:tcBorders>
            <w:shd w:val="clear" w:color="auto" w:fill="auto"/>
            <w:vAlign w:val="bottom"/>
            <w:hideMark/>
          </w:tcPr>
          <w:p w14:paraId="467376A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Ormož</w:t>
            </w:r>
          </w:p>
        </w:tc>
        <w:tc>
          <w:tcPr>
            <w:tcW w:w="818" w:type="dxa"/>
            <w:tcBorders>
              <w:top w:val="nil"/>
              <w:left w:val="nil"/>
              <w:bottom w:val="single" w:sz="4" w:space="0" w:color="auto"/>
              <w:right w:val="single" w:sz="4" w:space="0" w:color="auto"/>
            </w:tcBorders>
            <w:shd w:val="clear" w:color="auto" w:fill="auto"/>
            <w:noWrap/>
            <w:vAlign w:val="bottom"/>
            <w:hideMark/>
          </w:tcPr>
          <w:p w14:paraId="569C3E7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12A1</w:t>
            </w:r>
          </w:p>
        </w:tc>
        <w:tc>
          <w:tcPr>
            <w:tcW w:w="819" w:type="dxa"/>
            <w:tcBorders>
              <w:top w:val="nil"/>
              <w:left w:val="nil"/>
              <w:bottom w:val="single" w:sz="4" w:space="0" w:color="auto"/>
              <w:right w:val="single" w:sz="4" w:space="0" w:color="auto"/>
            </w:tcBorders>
            <w:shd w:val="clear" w:color="auto" w:fill="auto"/>
            <w:noWrap/>
            <w:vAlign w:val="bottom"/>
            <w:hideMark/>
          </w:tcPr>
          <w:p w14:paraId="4315F60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12A2</w:t>
            </w:r>
          </w:p>
        </w:tc>
        <w:tc>
          <w:tcPr>
            <w:tcW w:w="819" w:type="dxa"/>
            <w:tcBorders>
              <w:top w:val="nil"/>
              <w:left w:val="nil"/>
              <w:bottom w:val="single" w:sz="4" w:space="0" w:color="auto"/>
              <w:right w:val="single" w:sz="4" w:space="0" w:color="auto"/>
            </w:tcBorders>
            <w:shd w:val="clear" w:color="auto" w:fill="auto"/>
            <w:noWrap/>
            <w:vAlign w:val="bottom"/>
            <w:hideMark/>
          </w:tcPr>
          <w:p w14:paraId="3C8B983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12A3</w:t>
            </w:r>
          </w:p>
        </w:tc>
        <w:tc>
          <w:tcPr>
            <w:tcW w:w="819" w:type="dxa"/>
            <w:tcBorders>
              <w:top w:val="nil"/>
              <w:left w:val="nil"/>
              <w:bottom w:val="single" w:sz="4" w:space="0" w:color="auto"/>
              <w:right w:val="single" w:sz="4" w:space="0" w:color="auto"/>
            </w:tcBorders>
            <w:shd w:val="clear" w:color="auto" w:fill="auto"/>
            <w:noWrap/>
            <w:vAlign w:val="bottom"/>
            <w:hideMark/>
          </w:tcPr>
          <w:p w14:paraId="797E0F1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4152F8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BCE4AE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41C648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304A269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6CDF1FF2" w14:textId="77777777" w:rsidTr="007F0CFC">
        <w:trPr>
          <w:trHeight w:val="36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CF4137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w:t>
            </w:r>
          </w:p>
        </w:tc>
        <w:tc>
          <w:tcPr>
            <w:tcW w:w="2379" w:type="dxa"/>
            <w:tcBorders>
              <w:top w:val="nil"/>
              <w:left w:val="nil"/>
              <w:bottom w:val="single" w:sz="4" w:space="0" w:color="auto"/>
              <w:right w:val="single" w:sz="4" w:space="0" w:color="auto"/>
            </w:tcBorders>
            <w:shd w:val="clear" w:color="auto" w:fill="auto"/>
            <w:vAlign w:val="bottom"/>
            <w:hideMark/>
          </w:tcPr>
          <w:p w14:paraId="4A9C196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Ribnica</w:t>
            </w:r>
          </w:p>
        </w:tc>
        <w:tc>
          <w:tcPr>
            <w:tcW w:w="818" w:type="dxa"/>
            <w:tcBorders>
              <w:top w:val="nil"/>
              <w:left w:val="nil"/>
              <w:bottom w:val="single" w:sz="4" w:space="0" w:color="auto"/>
              <w:right w:val="single" w:sz="4" w:space="0" w:color="auto"/>
            </w:tcBorders>
            <w:shd w:val="clear" w:color="auto" w:fill="auto"/>
            <w:noWrap/>
            <w:vAlign w:val="bottom"/>
            <w:hideMark/>
          </w:tcPr>
          <w:p w14:paraId="6187FF80"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13A1</w:t>
            </w:r>
          </w:p>
        </w:tc>
        <w:tc>
          <w:tcPr>
            <w:tcW w:w="819" w:type="dxa"/>
            <w:tcBorders>
              <w:top w:val="nil"/>
              <w:left w:val="nil"/>
              <w:bottom w:val="single" w:sz="4" w:space="0" w:color="auto"/>
              <w:right w:val="single" w:sz="4" w:space="0" w:color="auto"/>
            </w:tcBorders>
            <w:shd w:val="clear" w:color="auto" w:fill="auto"/>
            <w:noWrap/>
            <w:vAlign w:val="bottom"/>
            <w:hideMark/>
          </w:tcPr>
          <w:p w14:paraId="3961C55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13A2</w:t>
            </w:r>
          </w:p>
        </w:tc>
        <w:tc>
          <w:tcPr>
            <w:tcW w:w="819" w:type="dxa"/>
            <w:tcBorders>
              <w:top w:val="nil"/>
              <w:left w:val="nil"/>
              <w:bottom w:val="single" w:sz="4" w:space="0" w:color="auto"/>
              <w:right w:val="single" w:sz="4" w:space="0" w:color="auto"/>
            </w:tcBorders>
            <w:shd w:val="clear" w:color="auto" w:fill="auto"/>
            <w:noWrap/>
            <w:vAlign w:val="bottom"/>
            <w:hideMark/>
          </w:tcPr>
          <w:p w14:paraId="76DC6D6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81742A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F651EC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55A349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0A0259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ACF46E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5646AF81" w14:textId="77777777" w:rsidTr="007F0CFC">
        <w:trPr>
          <w:trHeight w:val="31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6D96A9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w:t>
            </w:r>
          </w:p>
        </w:tc>
        <w:tc>
          <w:tcPr>
            <w:tcW w:w="2379" w:type="dxa"/>
            <w:tcBorders>
              <w:top w:val="nil"/>
              <w:left w:val="nil"/>
              <w:bottom w:val="single" w:sz="4" w:space="0" w:color="auto"/>
              <w:right w:val="single" w:sz="4" w:space="0" w:color="auto"/>
            </w:tcBorders>
            <w:shd w:val="clear" w:color="auto" w:fill="auto"/>
            <w:vAlign w:val="bottom"/>
            <w:hideMark/>
          </w:tcPr>
          <w:p w14:paraId="1DDA2CF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Sevnica</w:t>
            </w:r>
          </w:p>
        </w:tc>
        <w:tc>
          <w:tcPr>
            <w:tcW w:w="818" w:type="dxa"/>
            <w:tcBorders>
              <w:top w:val="nil"/>
              <w:left w:val="nil"/>
              <w:bottom w:val="single" w:sz="4" w:space="0" w:color="auto"/>
              <w:right w:val="single" w:sz="4" w:space="0" w:color="auto"/>
            </w:tcBorders>
            <w:shd w:val="clear" w:color="auto" w:fill="auto"/>
            <w:noWrap/>
            <w:vAlign w:val="bottom"/>
            <w:hideMark/>
          </w:tcPr>
          <w:p w14:paraId="55FCF0D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14A1</w:t>
            </w:r>
          </w:p>
        </w:tc>
        <w:tc>
          <w:tcPr>
            <w:tcW w:w="819" w:type="dxa"/>
            <w:tcBorders>
              <w:top w:val="nil"/>
              <w:left w:val="nil"/>
              <w:bottom w:val="single" w:sz="4" w:space="0" w:color="auto"/>
              <w:right w:val="single" w:sz="4" w:space="0" w:color="auto"/>
            </w:tcBorders>
            <w:shd w:val="clear" w:color="auto" w:fill="auto"/>
            <w:noWrap/>
            <w:vAlign w:val="bottom"/>
            <w:hideMark/>
          </w:tcPr>
          <w:p w14:paraId="63AFC5B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14A2</w:t>
            </w:r>
          </w:p>
        </w:tc>
        <w:tc>
          <w:tcPr>
            <w:tcW w:w="819" w:type="dxa"/>
            <w:tcBorders>
              <w:top w:val="nil"/>
              <w:left w:val="nil"/>
              <w:bottom w:val="single" w:sz="4" w:space="0" w:color="auto"/>
              <w:right w:val="single" w:sz="4" w:space="0" w:color="auto"/>
            </w:tcBorders>
            <w:shd w:val="clear" w:color="auto" w:fill="auto"/>
            <w:noWrap/>
            <w:vAlign w:val="bottom"/>
            <w:hideMark/>
          </w:tcPr>
          <w:p w14:paraId="6940C90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14A3</w:t>
            </w:r>
          </w:p>
        </w:tc>
        <w:tc>
          <w:tcPr>
            <w:tcW w:w="819" w:type="dxa"/>
            <w:tcBorders>
              <w:top w:val="nil"/>
              <w:left w:val="nil"/>
              <w:bottom w:val="single" w:sz="4" w:space="0" w:color="auto"/>
              <w:right w:val="single" w:sz="4" w:space="0" w:color="auto"/>
            </w:tcBorders>
            <w:shd w:val="clear" w:color="auto" w:fill="auto"/>
            <w:noWrap/>
            <w:vAlign w:val="bottom"/>
            <w:hideMark/>
          </w:tcPr>
          <w:p w14:paraId="525A252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74FA99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62B26E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0806C9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9D1F23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3575B216" w14:textId="77777777" w:rsidTr="007F0CFC">
        <w:trPr>
          <w:trHeight w:val="553"/>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0C7BB2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w:t>
            </w:r>
          </w:p>
        </w:tc>
        <w:tc>
          <w:tcPr>
            <w:tcW w:w="2379" w:type="dxa"/>
            <w:tcBorders>
              <w:top w:val="nil"/>
              <w:left w:val="nil"/>
              <w:bottom w:val="single" w:sz="4" w:space="0" w:color="auto"/>
              <w:right w:val="single" w:sz="4" w:space="0" w:color="auto"/>
            </w:tcBorders>
            <w:shd w:val="clear" w:color="auto" w:fill="auto"/>
            <w:vAlign w:val="bottom"/>
            <w:hideMark/>
          </w:tcPr>
          <w:p w14:paraId="3964D35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Slovenska Bistrica</w:t>
            </w:r>
          </w:p>
        </w:tc>
        <w:tc>
          <w:tcPr>
            <w:tcW w:w="818" w:type="dxa"/>
            <w:tcBorders>
              <w:top w:val="nil"/>
              <w:left w:val="nil"/>
              <w:bottom w:val="single" w:sz="4" w:space="0" w:color="auto"/>
              <w:right w:val="single" w:sz="4" w:space="0" w:color="auto"/>
            </w:tcBorders>
            <w:shd w:val="clear" w:color="auto" w:fill="auto"/>
            <w:noWrap/>
            <w:vAlign w:val="bottom"/>
            <w:hideMark/>
          </w:tcPr>
          <w:p w14:paraId="6C0B8AC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15A1</w:t>
            </w:r>
          </w:p>
        </w:tc>
        <w:tc>
          <w:tcPr>
            <w:tcW w:w="819" w:type="dxa"/>
            <w:tcBorders>
              <w:top w:val="nil"/>
              <w:left w:val="nil"/>
              <w:bottom w:val="single" w:sz="4" w:space="0" w:color="auto"/>
              <w:right w:val="single" w:sz="4" w:space="0" w:color="auto"/>
            </w:tcBorders>
            <w:shd w:val="clear" w:color="auto" w:fill="auto"/>
            <w:noWrap/>
            <w:vAlign w:val="bottom"/>
            <w:hideMark/>
          </w:tcPr>
          <w:p w14:paraId="11D8425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15A2</w:t>
            </w:r>
          </w:p>
        </w:tc>
        <w:tc>
          <w:tcPr>
            <w:tcW w:w="819" w:type="dxa"/>
            <w:tcBorders>
              <w:top w:val="nil"/>
              <w:left w:val="nil"/>
              <w:bottom w:val="single" w:sz="4" w:space="0" w:color="auto"/>
              <w:right w:val="single" w:sz="4" w:space="0" w:color="auto"/>
            </w:tcBorders>
            <w:shd w:val="clear" w:color="auto" w:fill="auto"/>
            <w:noWrap/>
            <w:vAlign w:val="bottom"/>
            <w:hideMark/>
          </w:tcPr>
          <w:p w14:paraId="3076179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E5B908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39C4BC2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B73CD1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34907EF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662C03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028DBC05" w14:textId="77777777" w:rsidTr="007F0CFC">
        <w:trPr>
          <w:trHeight w:val="367"/>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F3DCC3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w:t>
            </w:r>
          </w:p>
        </w:tc>
        <w:tc>
          <w:tcPr>
            <w:tcW w:w="2379" w:type="dxa"/>
            <w:tcBorders>
              <w:top w:val="nil"/>
              <w:left w:val="nil"/>
              <w:bottom w:val="single" w:sz="4" w:space="0" w:color="auto"/>
              <w:right w:val="single" w:sz="4" w:space="0" w:color="auto"/>
            </w:tcBorders>
            <w:shd w:val="clear" w:color="auto" w:fill="auto"/>
            <w:vAlign w:val="bottom"/>
            <w:hideMark/>
          </w:tcPr>
          <w:p w14:paraId="00D0F64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Lekarna Velenje</w:t>
            </w:r>
          </w:p>
        </w:tc>
        <w:tc>
          <w:tcPr>
            <w:tcW w:w="818" w:type="dxa"/>
            <w:tcBorders>
              <w:top w:val="nil"/>
              <w:left w:val="nil"/>
              <w:bottom w:val="single" w:sz="4" w:space="0" w:color="auto"/>
              <w:right w:val="single" w:sz="4" w:space="0" w:color="auto"/>
            </w:tcBorders>
            <w:shd w:val="clear" w:color="auto" w:fill="auto"/>
            <w:noWrap/>
            <w:vAlign w:val="bottom"/>
            <w:hideMark/>
          </w:tcPr>
          <w:p w14:paraId="6B84218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16A1</w:t>
            </w:r>
          </w:p>
        </w:tc>
        <w:tc>
          <w:tcPr>
            <w:tcW w:w="819" w:type="dxa"/>
            <w:tcBorders>
              <w:top w:val="nil"/>
              <w:left w:val="nil"/>
              <w:bottom w:val="single" w:sz="4" w:space="0" w:color="auto"/>
              <w:right w:val="single" w:sz="4" w:space="0" w:color="auto"/>
            </w:tcBorders>
            <w:shd w:val="clear" w:color="auto" w:fill="auto"/>
            <w:noWrap/>
            <w:vAlign w:val="bottom"/>
            <w:hideMark/>
          </w:tcPr>
          <w:p w14:paraId="470668C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16A2</w:t>
            </w:r>
          </w:p>
        </w:tc>
        <w:tc>
          <w:tcPr>
            <w:tcW w:w="819" w:type="dxa"/>
            <w:tcBorders>
              <w:top w:val="nil"/>
              <w:left w:val="nil"/>
              <w:bottom w:val="single" w:sz="4" w:space="0" w:color="auto"/>
              <w:right w:val="single" w:sz="4" w:space="0" w:color="auto"/>
            </w:tcBorders>
            <w:shd w:val="clear" w:color="auto" w:fill="auto"/>
            <w:noWrap/>
            <w:vAlign w:val="bottom"/>
            <w:hideMark/>
          </w:tcPr>
          <w:p w14:paraId="5BEE2C3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16A3</w:t>
            </w:r>
          </w:p>
        </w:tc>
        <w:tc>
          <w:tcPr>
            <w:tcW w:w="819" w:type="dxa"/>
            <w:tcBorders>
              <w:top w:val="nil"/>
              <w:left w:val="nil"/>
              <w:bottom w:val="single" w:sz="4" w:space="0" w:color="auto"/>
              <w:right w:val="single" w:sz="4" w:space="0" w:color="auto"/>
            </w:tcBorders>
            <w:shd w:val="clear" w:color="auto" w:fill="auto"/>
            <w:noWrap/>
            <w:vAlign w:val="bottom"/>
            <w:hideMark/>
          </w:tcPr>
          <w:p w14:paraId="571BBE8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E694D9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8D32A3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8078A4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4516B4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4DF71AAE" w14:textId="77777777" w:rsidTr="007F0CFC">
        <w:trPr>
          <w:trHeight w:val="319"/>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272BFE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w:t>
            </w:r>
          </w:p>
        </w:tc>
        <w:tc>
          <w:tcPr>
            <w:tcW w:w="2379" w:type="dxa"/>
            <w:tcBorders>
              <w:top w:val="nil"/>
              <w:left w:val="nil"/>
              <w:bottom w:val="single" w:sz="4" w:space="0" w:color="auto"/>
              <w:right w:val="single" w:sz="4" w:space="0" w:color="auto"/>
            </w:tcBorders>
            <w:shd w:val="clear" w:color="auto" w:fill="auto"/>
            <w:vAlign w:val="bottom"/>
            <w:hideMark/>
          </w:tcPr>
          <w:p w14:paraId="573870E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Lekarne Brežice</w:t>
            </w:r>
          </w:p>
        </w:tc>
        <w:tc>
          <w:tcPr>
            <w:tcW w:w="818" w:type="dxa"/>
            <w:tcBorders>
              <w:top w:val="nil"/>
              <w:left w:val="nil"/>
              <w:bottom w:val="single" w:sz="4" w:space="0" w:color="auto"/>
              <w:right w:val="single" w:sz="4" w:space="0" w:color="auto"/>
            </w:tcBorders>
            <w:shd w:val="clear" w:color="auto" w:fill="auto"/>
            <w:noWrap/>
            <w:vAlign w:val="bottom"/>
            <w:hideMark/>
          </w:tcPr>
          <w:p w14:paraId="2B4F83E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17A1</w:t>
            </w:r>
          </w:p>
        </w:tc>
        <w:tc>
          <w:tcPr>
            <w:tcW w:w="819" w:type="dxa"/>
            <w:tcBorders>
              <w:top w:val="nil"/>
              <w:left w:val="nil"/>
              <w:bottom w:val="single" w:sz="4" w:space="0" w:color="auto"/>
              <w:right w:val="single" w:sz="4" w:space="0" w:color="auto"/>
            </w:tcBorders>
            <w:shd w:val="clear" w:color="auto" w:fill="auto"/>
            <w:noWrap/>
            <w:vAlign w:val="bottom"/>
            <w:hideMark/>
          </w:tcPr>
          <w:p w14:paraId="248389F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17A2</w:t>
            </w:r>
          </w:p>
        </w:tc>
        <w:tc>
          <w:tcPr>
            <w:tcW w:w="819" w:type="dxa"/>
            <w:tcBorders>
              <w:top w:val="nil"/>
              <w:left w:val="nil"/>
              <w:bottom w:val="single" w:sz="4" w:space="0" w:color="auto"/>
              <w:right w:val="single" w:sz="4" w:space="0" w:color="auto"/>
            </w:tcBorders>
            <w:shd w:val="clear" w:color="auto" w:fill="auto"/>
            <w:noWrap/>
            <w:vAlign w:val="bottom"/>
            <w:hideMark/>
          </w:tcPr>
          <w:p w14:paraId="65515F50"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5F3EE1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A01A73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C78F86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7DE077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BD24D9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3A0E62C2" w14:textId="77777777" w:rsidTr="007F0CFC">
        <w:trPr>
          <w:trHeight w:val="3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BC75F0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w:t>
            </w:r>
          </w:p>
        </w:tc>
        <w:tc>
          <w:tcPr>
            <w:tcW w:w="2379" w:type="dxa"/>
            <w:tcBorders>
              <w:top w:val="nil"/>
              <w:left w:val="nil"/>
              <w:bottom w:val="single" w:sz="4" w:space="0" w:color="auto"/>
              <w:right w:val="single" w:sz="4" w:space="0" w:color="auto"/>
            </w:tcBorders>
            <w:shd w:val="clear" w:color="auto" w:fill="auto"/>
            <w:vAlign w:val="bottom"/>
            <w:hideMark/>
          </w:tcPr>
          <w:p w14:paraId="4A96476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Lekarne Ptuj</w:t>
            </w:r>
          </w:p>
        </w:tc>
        <w:tc>
          <w:tcPr>
            <w:tcW w:w="818" w:type="dxa"/>
            <w:tcBorders>
              <w:top w:val="nil"/>
              <w:left w:val="nil"/>
              <w:bottom w:val="single" w:sz="4" w:space="0" w:color="auto"/>
              <w:right w:val="single" w:sz="4" w:space="0" w:color="auto"/>
            </w:tcBorders>
            <w:shd w:val="clear" w:color="auto" w:fill="auto"/>
            <w:noWrap/>
            <w:vAlign w:val="bottom"/>
            <w:hideMark/>
          </w:tcPr>
          <w:p w14:paraId="023DC71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18A1</w:t>
            </w:r>
          </w:p>
        </w:tc>
        <w:tc>
          <w:tcPr>
            <w:tcW w:w="819" w:type="dxa"/>
            <w:tcBorders>
              <w:top w:val="nil"/>
              <w:left w:val="nil"/>
              <w:bottom w:val="single" w:sz="4" w:space="0" w:color="auto"/>
              <w:right w:val="single" w:sz="4" w:space="0" w:color="auto"/>
            </w:tcBorders>
            <w:shd w:val="clear" w:color="auto" w:fill="auto"/>
            <w:noWrap/>
            <w:vAlign w:val="bottom"/>
            <w:hideMark/>
          </w:tcPr>
          <w:p w14:paraId="170B3ED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18A2</w:t>
            </w:r>
          </w:p>
        </w:tc>
        <w:tc>
          <w:tcPr>
            <w:tcW w:w="819" w:type="dxa"/>
            <w:tcBorders>
              <w:top w:val="nil"/>
              <w:left w:val="nil"/>
              <w:bottom w:val="single" w:sz="4" w:space="0" w:color="auto"/>
              <w:right w:val="single" w:sz="4" w:space="0" w:color="auto"/>
            </w:tcBorders>
            <w:shd w:val="clear" w:color="auto" w:fill="auto"/>
            <w:noWrap/>
            <w:vAlign w:val="bottom"/>
            <w:hideMark/>
          </w:tcPr>
          <w:p w14:paraId="2577235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18A3</w:t>
            </w:r>
          </w:p>
        </w:tc>
        <w:tc>
          <w:tcPr>
            <w:tcW w:w="819" w:type="dxa"/>
            <w:tcBorders>
              <w:top w:val="nil"/>
              <w:left w:val="nil"/>
              <w:bottom w:val="single" w:sz="4" w:space="0" w:color="auto"/>
              <w:right w:val="single" w:sz="4" w:space="0" w:color="auto"/>
            </w:tcBorders>
            <w:shd w:val="clear" w:color="auto" w:fill="auto"/>
            <w:noWrap/>
            <w:vAlign w:val="bottom"/>
            <w:hideMark/>
          </w:tcPr>
          <w:p w14:paraId="20B958D0"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190F8E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31A9B1D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618BC4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DFCE5F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07FD4CA9" w14:textId="77777777" w:rsidTr="007F0CFC">
        <w:trPr>
          <w:trHeight w:val="25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4EF9141"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w:t>
            </w:r>
          </w:p>
        </w:tc>
        <w:tc>
          <w:tcPr>
            <w:tcW w:w="2379" w:type="dxa"/>
            <w:tcBorders>
              <w:top w:val="nil"/>
              <w:left w:val="nil"/>
              <w:bottom w:val="single" w:sz="4" w:space="0" w:color="auto"/>
              <w:right w:val="single" w:sz="4" w:space="0" w:color="auto"/>
            </w:tcBorders>
            <w:shd w:val="clear" w:color="auto" w:fill="auto"/>
            <w:vAlign w:val="bottom"/>
            <w:hideMark/>
          </w:tcPr>
          <w:p w14:paraId="05A4503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Mestne lekarne</w:t>
            </w:r>
          </w:p>
        </w:tc>
        <w:tc>
          <w:tcPr>
            <w:tcW w:w="818" w:type="dxa"/>
            <w:tcBorders>
              <w:top w:val="nil"/>
              <w:left w:val="nil"/>
              <w:bottom w:val="single" w:sz="4" w:space="0" w:color="auto"/>
              <w:right w:val="single" w:sz="4" w:space="0" w:color="auto"/>
            </w:tcBorders>
            <w:shd w:val="clear" w:color="auto" w:fill="auto"/>
            <w:noWrap/>
            <w:vAlign w:val="bottom"/>
            <w:hideMark/>
          </w:tcPr>
          <w:p w14:paraId="0BA6338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19A1</w:t>
            </w:r>
          </w:p>
        </w:tc>
        <w:tc>
          <w:tcPr>
            <w:tcW w:w="819" w:type="dxa"/>
            <w:tcBorders>
              <w:top w:val="nil"/>
              <w:left w:val="nil"/>
              <w:bottom w:val="single" w:sz="4" w:space="0" w:color="auto"/>
              <w:right w:val="single" w:sz="4" w:space="0" w:color="auto"/>
            </w:tcBorders>
            <w:shd w:val="clear" w:color="auto" w:fill="auto"/>
            <w:noWrap/>
            <w:vAlign w:val="bottom"/>
            <w:hideMark/>
          </w:tcPr>
          <w:p w14:paraId="0212E0C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19A2</w:t>
            </w:r>
          </w:p>
        </w:tc>
        <w:tc>
          <w:tcPr>
            <w:tcW w:w="819" w:type="dxa"/>
            <w:tcBorders>
              <w:top w:val="nil"/>
              <w:left w:val="nil"/>
              <w:bottom w:val="single" w:sz="4" w:space="0" w:color="auto"/>
              <w:right w:val="single" w:sz="4" w:space="0" w:color="auto"/>
            </w:tcBorders>
            <w:shd w:val="clear" w:color="auto" w:fill="auto"/>
            <w:noWrap/>
            <w:vAlign w:val="bottom"/>
            <w:hideMark/>
          </w:tcPr>
          <w:p w14:paraId="294661B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A43A3B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FEC481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697A04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1ECCDE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04A34E3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614051A3" w14:textId="77777777" w:rsidTr="007F0CFC">
        <w:trPr>
          <w:trHeight w:val="274"/>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B72A25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w:t>
            </w:r>
          </w:p>
        </w:tc>
        <w:tc>
          <w:tcPr>
            <w:tcW w:w="2379" w:type="dxa"/>
            <w:tcBorders>
              <w:top w:val="nil"/>
              <w:left w:val="nil"/>
              <w:bottom w:val="single" w:sz="4" w:space="0" w:color="auto"/>
              <w:right w:val="single" w:sz="4" w:space="0" w:color="auto"/>
            </w:tcBorders>
            <w:shd w:val="clear" w:color="auto" w:fill="auto"/>
            <w:vAlign w:val="bottom"/>
            <w:hideMark/>
          </w:tcPr>
          <w:p w14:paraId="17CAF79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Obalne lekarne Koper</w:t>
            </w:r>
          </w:p>
        </w:tc>
        <w:tc>
          <w:tcPr>
            <w:tcW w:w="818" w:type="dxa"/>
            <w:tcBorders>
              <w:top w:val="nil"/>
              <w:left w:val="nil"/>
              <w:bottom w:val="single" w:sz="4" w:space="0" w:color="auto"/>
              <w:right w:val="single" w:sz="4" w:space="0" w:color="auto"/>
            </w:tcBorders>
            <w:shd w:val="clear" w:color="auto" w:fill="auto"/>
            <w:noWrap/>
            <w:vAlign w:val="bottom"/>
            <w:hideMark/>
          </w:tcPr>
          <w:p w14:paraId="60892BB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20A1</w:t>
            </w:r>
          </w:p>
        </w:tc>
        <w:tc>
          <w:tcPr>
            <w:tcW w:w="819" w:type="dxa"/>
            <w:tcBorders>
              <w:top w:val="nil"/>
              <w:left w:val="nil"/>
              <w:bottom w:val="single" w:sz="4" w:space="0" w:color="auto"/>
              <w:right w:val="single" w:sz="4" w:space="0" w:color="auto"/>
            </w:tcBorders>
            <w:shd w:val="clear" w:color="auto" w:fill="auto"/>
            <w:noWrap/>
            <w:vAlign w:val="bottom"/>
            <w:hideMark/>
          </w:tcPr>
          <w:p w14:paraId="095F708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20A2</w:t>
            </w:r>
          </w:p>
        </w:tc>
        <w:tc>
          <w:tcPr>
            <w:tcW w:w="819" w:type="dxa"/>
            <w:tcBorders>
              <w:top w:val="nil"/>
              <w:left w:val="nil"/>
              <w:bottom w:val="single" w:sz="4" w:space="0" w:color="auto"/>
              <w:right w:val="single" w:sz="4" w:space="0" w:color="auto"/>
            </w:tcBorders>
            <w:shd w:val="clear" w:color="auto" w:fill="auto"/>
            <w:noWrap/>
            <w:vAlign w:val="bottom"/>
            <w:hideMark/>
          </w:tcPr>
          <w:p w14:paraId="2D6D1C2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20A3</w:t>
            </w:r>
          </w:p>
        </w:tc>
        <w:tc>
          <w:tcPr>
            <w:tcW w:w="819" w:type="dxa"/>
            <w:tcBorders>
              <w:top w:val="nil"/>
              <w:left w:val="nil"/>
              <w:bottom w:val="single" w:sz="4" w:space="0" w:color="auto"/>
              <w:right w:val="single" w:sz="4" w:space="0" w:color="auto"/>
            </w:tcBorders>
            <w:shd w:val="clear" w:color="auto" w:fill="auto"/>
            <w:noWrap/>
            <w:vAlign w:val="bottom"/>
            <w:hideMark/>
          </w:tcPr>
          <w:p w14:paraId="72A3DEF0"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3ACA03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08C122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78A18C1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888C02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0FD0DC61" w14:textId="77777777" w:rsidTr="007F0CFC">
        <w:trPr>
          <w:trHeight w:val="24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B88C044"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w:t>
            </w:r>
          </w:p>
        </w:tc>
        <w:tc>
          <w:tcPr>
            <w:tcW w:w="2379" w:type="dxa"/>
            <w:tcBorders>
              <w:top w:val="nil"/>
              <w:left w:val="nil"/>
              <w:bottom w:val="single" w:sz="4" w:space="0" w:color="auto"/>
              <w:right w:val="single" w:sz="4" w:space="0" w:color="auto"/>
            </w:tcBorders>
            <w:shd w:val="clear" w:color="auto" w:fill="auto"/>
            <w:vAlign w:val="bottom"/>
            <w:hideMark/>
          </w:tcPr>
          <w:p w14:paraId="4844D9A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Pomurske lekarne</w:t>
            </w:r>
          </w:p>
        </w:tc>
        <w:tc>
          <w:tcPr>
            <w:tcW w:w="818" w:type="dxa"/>
            <w:tcBorders>
              <w:top w:val="nil"/>
              <w:left w:val="nil"/>
              <w:bottom w:val="single" w:sz="4" w:space="0" w:color="auto"/>
              <w:right w:val="single" w:sz="4" w:space="0" w:color="auto"/>
            </w:tcBorders>
            <w:shd w:val="clear" w:color="auto" w:fill="auto"/>
            <w:noWrap/>
            <w:vAlign w:val="bottom"/>
            <w:hideMark/>
          </w:tcPr>
          <w:p w14:paraId="145FAE1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21A1</w:t>
            </w:r>
          </w:p>
        </w:tc>
        <w:tc>
          <w:tcPr>
            <w:tcW w:w="819" w:type="dxa"/>
            <w:tcBorders>
              <w:top w:val="nil"/>
              <w:left w:val="nil"/>
              <w:bottom w:val="single" w:sz="4" w:space="0" w:color="auto"/>
              <w:right w:val="single" w:sz="4" w:space="0" w:color="auto"/>
            </w:tcBorders>
            <w:shd w:val="clear" w:color="auto" w:fill="auto"/>
            <w:noWrap/>
            <w:vAlign w:val="bottom"/>
            <w:hideMark/>
          </w:tcPr>
          <w:p w14:paraId="35A7A0C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21A2</w:t>
            </w:r>
          </w:p>
        </w:tc>
        <w:tc>
          <w:tcPr>
            <w:tcW w:w="819" w:type="dxa"/>
            <w:tcBorders>
              <w:top w:val="nil"/>
              <w:left w:val="nil"/>
              <w:bottom w:val="single" w:sz="4" w:space="0" w:color="auto"/>
              <w:right w:val="single" w:sz="4" w:space="0" w:color="auto"/>
            </w:tcBorders>
            <w:shd w:val="clear" w:color="auto" w:fill="auto"/>
            <w:noWrap/>
            <w:vAlign w:val="bottom"/>
            <w:hideMark/>
          </w:tcPr>
          <w:p w14:paraId="7AD07B2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21A3</w:t>
            </w:r>
          </w:p>
        </w:tc>
        <w:tc>
          <w:tcPr>
            <w:tcW w:w="819" w:type="dxa"/>
            <w:tcBorders>
              <w:top w:val="nil"/>
              <w:left w:val="nil"/>
              <w:bottom w:val="single" w:sz="4" w:space="0" w:color="auto"/>
              <w:right w:val="single" w:sz="4" w:space="0" w:color="auto"/>
            </w:tcBorders>
            <w:shd w:val="clear" w:color="auto" w:fill="auto"/>
            <w:noWrap/>
            <w:vAlign w:val="bottom"/>
            <w:hideMark/>
          </w:tcPr>
          <w:p w14:paraId="66952E4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21C1</w:t>
            </w:r>
          </w:p>
        </w:tc>
        <w:tc>
          <w:tcPr>
            <w:tcW w:w="819" w:type="dxa"/>
            <w:tcBorders>
              <w:top w:val="nil"/>
              <w:left w:val="nil"/>
              <w:bottom w:val="single" w:sz="4" w:space="0" w:color="auto"/>
              <w:right w:val="single" w:sz="4" w:space="0" w:color="auto"/>
            </w:tcBorders>
            <w:shd w:val="clear" w:color="auto" w:fill="auto"/>
            <w:noWrap/>
            <w:vAlign w:val="bottom"/>
            <w:hideMark/>
          </w:tcPr>
          <w:p w14:paraId="041E61A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21C2</w:t>
            </w:r>
          </w:p>
        </w:tc>
        <w:tc>
          <w:tcPr>
            <w:tcW w:w="819" w:type="dxa"/>
            <w:tcBorders>
              <w:top w:val="nil"/>
              <w:left w:val="nil"/>
              <w:bottom w:val="single" w:sz="4" w:space="0" w:color="auto"/>
              <w:right w:val="single" w:sz="4" w:space="0" w:color="auto"/>
            </w:tcBorders>
            <w:shd w:val="clear" w:color="auto" w:fill="auto"/>
            <w:noWrap/>
            <w:vAlign w:val="bottom"/>
            <w:hideMark/>
          </w:tcPr>
          <w:p w14:paraId="1C95B637"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367C0E5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03EAF1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6B07996B" w14:textId="77777777" w:rsidTr="007F0CFC">
        <w:trPr>
          <w:trHeight w:val="3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AA33DD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w:t>
            </w:r>
          </w:p>
        </w:tc>
        <w:tc>
          <w:tcPr>
            <w:tcW w:w="2379" w:type="dxa"/>
            <w:tcBorders>
              <w:top w:val="nil"/>
              <w:left w:val="nil"/>
              <w:bottom w:val="single" w:sz="4" w:space="0" w:color="auto"/>
              <w:right w:val="single" w:sz="4" w:space="0" w:color="auto"/>
            </w:tcBorders>
            <w:shd w:val="clear" w:color="auto" w:fill="auto"/>
            <w:vAlign w:val="bottom"/>
            <w:hideMark/>
          </w:tcPr>
          <w:p w14:paraId="438861A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URI-Soča</w:t>
            </w:r>
          </w:p>
        </w:tc>
        <w:tc>
          <w:tcPr>
            <w:tcW w:w="818" w:type="dxa"/>
            <w:tcBorders>
              <w:top w:val="nil"/>
              <w:left w:val="nil"/>
              <w:bottom w:val="single" w:sz="4" w:space="0" w:color="auto"/>
              <w:right w:val="single" w:sz="4" w:space="0" w:color="auto"/>
            </w:tcBorders>
            <w:shd w:val="clear" w:color="auto" w:fill="auto"/>
            <w:noWrap/>
            <w:vAlign w:val="bottom"/>
            <w:hideMark/>
          </w:tcPr>
          <w:p w14:paraId="621844B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22A1</w:t>
            </w:r>
          </w:p>
        </w:tc>
        <w:tc>
          <w:tcPr>
            <w:tcW w:w="819" w:type="dxa"/>
            <w:tcBorders>
              <w:top w:val="nil"/>
              <w:left w:val="nil"/>
              <w:bottom w:val="single" w:sz="4" w:space="0" w:color="auto"/>
              <w:right w:val="single" w:sz="4" w:space="0" w:color="auto"/>
            </w:tcBorders>
            <w:shd w:val="clear" w:color="auto" w:fill="auto"/>
            <w:noWrap/>
            <w:vAlign w:val="bottom"/>
            <w:hideMark/>
          </w:tcPr>
          <w:p w14:paraId="5811585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22A2</w:t>
            </w:r>
          </w:p>
        </w:tc>
        <w:tc>
          <w:tcPr>
            <w:tcW w:w="819" w:type="dxa"/>
            <w:tcBorders>
              <w:top w:val="nil"/>
              <w:left w:val="nil"/>
              <w:bottom w:val="single" w:sz="4" w:space="0" w:color="auto"/>
              <w:right w:val="single" w:sz="4" w:space="0" w:color="auto"/>
            </w:tcBorders>
            <w:shd w:val="clear" w:color="auto" w:fill="auto"/>
            <w:noWrap/>
            <w:vAlign w:val="bottom"/>
            <w:hideMark/>
          </w:tcPr>
          <w:p w14:paraId="2C776B2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6C55DAD"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22C1</w:t>
            </w:r>
          </w:p>
        </w:tc>
        <w:tc>
          <w:tcPr>
            <w:tcW w:w="819" w:type="dxa"/>
            <w:tcBorders>
              <w:top w:val="nil"/>
              <w:left w:val="nil"/>
              <w:bottom w:val="single" w:sz="4" w:space="0" w:color="auto"/>
              <w:right w:val="single" w:sz="4" w:space="0" w:color="auto"/>
            </w:tcBorders>
            <w:shd w:val="clear" w:color="auto" w:fill="auto"/>
            <w:noWrap/>
            <w:vAlign w:val="bottom"/>
            <w:hideMark/>
          </w:tcPr>
          <w:p w14:paraId="7CA779CE"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22C2</w:t>
            </w:r>
          </w:p>
        </w:tc>
        <w:tc>
          <w:tcPr>
            <w:tcW w:w="819" w:type="dxa"/>
            <w:tcBorders>
              <w:top w:val="nil"/>
              <w:left w:val="nil"/>
              <w:bottom w:val="single" w:sz="4" w:space="0" w:color="auto"/>
              <w:right w:val="single" w:sz="4" w:space="0" w:color="auto"/>
            </w:tcBorders>
            <w:shd w:val="clear" w:color="auto" w:fill="auto"/>
            <w:noWrap/>
            <w:vAlign w:val="bottom"/>
            <w:hideMark/>
          </w:tcPr>
          <w:p w14:paraId="3FF8CA5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22C3</w:t>
            </w:r>
          </w:p>
        </w:tc>
        <w:tc>
          <w:tcPr>
            <w:tcW w:w="819" w:type="dxa"/>
            <w:tcBorders>
              <w:top w:val="nil"/>
              <w:left w:val="nil"/>
              <w:bottom w:val="single" w:sz="4" w:space="0" w:color="auto"/>
              <w:right w:val="single" w:sz="4" w:space="0" w:color="auto"/>
            </w:tcBorders>
            <w:shd w:val="clear" w:color="auto" w:fill="auto"/>
            <w:noWrap/>
            <w:vAlign w:val="bottom"/>
            <w:hideMark/>
          </w:tcPr>
          <w:p w14:paraId="4678862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22C4</w:t>
            </w:r>
          </w:p>
        </w:tc>
        <w:tc>
          <w:tcPr>
            <w:tcW w:w="819" w:type="dxa"/>
            <w:tcBorders>
              <w:top w:val="nil"/>
              <w:left w:val="nil"/>
              <w:bottom w:val="single" w:sz="4" w:space="0" w:color="auto"/>
              <w:right w:val="single" w:sz="4" w:space="0" w:color="auto"/>
            </w:tcBorders>
            <w:shd w:val="clear" w:color="auto" w:fill="auto"/>
            <w:noWrap/>
            <w:vAlign w:val="bottom"/>
            <w:hideMark/>
          </w:tcPr>
          <w:p w14:paraId="18BECE9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22C5</w:t>
            </w:r>
          </w:p>
        </w:tc>
      </w:tr>
      <w:tr w:rsidR="007F0CFC" w:rsidRPr="009E6B46" w14:paraId="0E00DFED" w14:textId="77777777" w:rsidTr="007F0CFC">
        <w:trPr>
          <w:trHeight w:val="596"/>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D958AAB"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lastRenderedPageBreak/>
              <w:t>23</w:t>
            </w:r>
          </w:p>
        </w:tc>
        <w:tc>
          <w:tcPr>
            <w:tcW w:w="2379" w:type="dxa"/>
            <w:tcBorders>
              <w:top w:val="nil"/>
              <w:left w:val="nil"/>
              <w:bottom w:val="single" w:sz="4" w:space="0" w:color="auto"/>
              <w:right w:val="single" w:sz="4" w:space="0" w:color="auto"/>
            </w:tcBorders>
            <w:shd w:val="clear" w:color="auto" w:fill="auto"/>
            <w:vAlign w:val="bottom"/>
            <w:hideMark/>
          </w:tcPr>
          <w:p w14:paraId="0CF5921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Zasavske lekarne Trbovlje</w:t>
            </w:r>
          </w:p>
        </w:tc>
        <w:tc>
          <w:tcPr>
            <w:tcW w:w="818" w:type="dxa"/>
            <w:tcBorders>
              <w:top w:val="nil"/>
              <w:left w:val="nil"/>
              <w:bottom w:val="single" w:sz="4" w:space="0" w:color="auto"/>
              <w:right w:val="single" w:sz="4" w:space="0" w:color="auto"/>
            </w:tcBorders>
            <w:shd w:val="clear" w:color="auto" w:fill="auto"/>
            <w:noWrap/>
            <w:vAlign w:val="bottom"/>
            <w:hideMark/>
          </w:tcPr>
          <w:p w14:paraId="43F18F1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23A1</w:t>
            </w:r>
          </w:p>
        </w:tc>
        <w:tc>
          <w:tcPr>
            <w:tcW w:w="819" w:type="dxa"/>
            <w:tcBorders>
              <w:top w:val="nil"/>
              <w:left w:val="nil"/>
              <w:bottom w:val="single" w:sz="4" w:space="0" w:color="auto"/>
              <w:right w:val="single" w:sz="4" w:space="0" w:color="auto"/>
            </w:tcBorders>
            <w:shd w:val="clear" w:color="auto" w:fill="auto"/>
            <w:noWrap/>
            <w:vAlign w:val="bottom"/>
            <w:hideMark/>
          </w:tcPr>
          <w:p w14:paraId="250C0575"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23A2</w:t>
            </w:r>
          </w:p>
        </w:tc>
        <w:tc>
          <w:tcPr>
            <w:tcW w:w="819" w:type="dxa"/>
            <w:tcBorders>
              <w:top w:val="nil"/>
              <w:left w:val="nil"/>
              <w:bottom w:val="single" w:sz="4" w:space="0" w:color="auto"/>
              <w:right w:val="single" w:sz="4" w:space="0" w:color="auto"/>
            </w:tcBorders>
            <w:shd w:val="clear" w:color="auto" w:fill="auto"/>
            <w:noWrap/>
            <w:vAlign w:val="bottom"/>
            <w:hideMark/>
          </w:tcPr>
          <w:p w14:paraId="593A1CA3"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23A3</w:t>
            </w:r>
          </w:p>
        </w:tc>
        <w:tc>
          <w:tcPr>
            <w:tcW w:w="819" w:type="dxa"/>
            <w:tcBorders>
              <w:top w:val="nil"/>
              <w:left w:val="nil"/>
              <w:bottom w:val="single" w:sz="4" w:space="0" w:color="auto"/>
              <w:right w:val="single" w:sz="4" w:space="0" w:color="auto"/>
            </w:tcBorders>
            <w:shd w:val="clear" w:color="auto" w:fill="auto"/>
            <w:noWrap/>
            <w:vAlign w:val="bottom"/>
            <w:hideMark/>
          </w:tcPr>
          <w:p w14:paraId="5DBF8018"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6A20EE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6221B8B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2B8ECD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B621D0A"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r w:rsidR="007F0CFC" w:rsidRPr="009E6B46" w14:paraId="2944AED8" w14:textId="77777777" w:rsidTr="007F0CFC">
        <w:trPr>
          <w:trHeight w:val="40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29B520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w:t>
            </w:r>
          </w:p>
        </w:tc>
        <w:tc>
          <w:tcPr>
            <w:tcW w:w="2379" w:type="dxa"/>
            <w:tcBorders>
              <w:top w:val="nil"/>
              <w:left w:val="nil"/>
              <w:bottom w:val="single" w:sz="4" w:space="0" w:color="auto"/>
              <w:right w:val="single" w:sz="4" w:space="0" w:color="auto"/>
            </w:tcBorders>
            <w:shd w:val="clear" w:color="auto" w:fill="auto"/>
            <w:vAlign w:val="bottom"/>
            <w:hideMark/>
          </w:tcPr>
          <w:p w14:paraId="2BA6A29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Žalske lekarne Žalec</w:t>
            </w:r>
          </w:p>
        </w:tc>
        <w:tc>
          <w:tcPr>
            <w:tcW w:w="818" w:type="dxa"/>
            <w:tcBorders>
              <w:top w:val="nil"/>
              <w:left w:val="nil"/>
              <w:bottom w:val="single" w:sz="4" w:space="0" w:color="auto"/>
              <w:right w:val="single" w:sz="4" w:space="0" w:color="auto"/>
            </w:tcBorders>
            <w:shd w:val="clear" w:color="auto" w:fill="auto"/>
            <w:noWrap/>
            <w:vAlign w:val="bottom"/>
            <w:hideMark/>
          </w:tcPr>
          <w:p w14:paraId="32B8891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24A1</w:t>
            </w:r>
          </w:p>
        </w:tc>
        <w:tc>
          <w:tcPr>
            <w:tcW w:w="819" w:type="dxa"/>
            <w:tcBorders>
              <w:top w:val="nil"/>
              <w:left w:val="nil"/>
              <w:bottom w:val="single" w:sz="4" w:space="0" w:color="auto"/>
              <w:right w:val="single" w:sz="4" w:space="0" w:color="auto"/>
            </w:tcBorders>
            <w:shd w:val="clear" w:color="auto" w:fill="auto"/>
            <w:noWrap/>
            <w:vAlign w:val="bottom"/>
            <w:hideMark/>
          </w:tcPr>
          <w:p w14:paraId="6C6F47EF"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24A2</w:t>
            </w:r>
          </w:p>
        </w:tc>
        <w:tc>
          <w:tcPr>
            <w:tcW w:w="819" w:type="dxa"/>
            <w:tcBorders>
              <w:top w:val="nil"/>
              <w:left w:val="nil"/>
              <w:bottom w:val="single" w:sz="4" w:space="0" w:color="auto"/>
              <w:right w:val="single" w:sz="4" w:space="0" w:color="auto"/>
            </w:tcBorders>
            <w:shd w:val="clear" w:color="auto" w:fill="auto"/>
            <w:noWrap/>
            <w:vAlign w:val="bottom"/>
            <w:hideMark/>
          </w:tcPr>
          <w:p w14:paraId="04279836"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24A3</w:t>
            </w:r>
          </w:p>
        </w:tc>
        <w:tc>
          <w:tcPr>
            <w:tcW w:w="819" w:type="dxa"/>
            <w:tcBorders>
              <w:top w:val="nil"/>
              <w:left w:val="nil"/>
              <w:bottom w:val="single" w:sz="4" w:space="0" w:color="auto"/>
              <w:right w:val="single" w:sz="4" w:space="0" w:color="auto"/>
            </w:tcBorders>
            <w:shd w:val="clear" w:color="auto" w:fill="auto"/>
            <w:noWrap/>
            <w:vAlign w:val="bottom"/>
            <w:hideMark/>
          </w:tcPr>
          <w:p w14:paraId="6B5120F2"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2269C58C"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4ECC596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108EEAE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819" w:type="dxa"/>
            <w:tcBorders>
              <w:top w:val="nil"/>
              <w:left w:val="nil"/>
              <w:bottom w:val="single" w:sz="4" w:space="0" w:color="auto"/>
              <w:right w:val="single" w:sz="4" w:space="0" w:color="auto"/>
            </w:tcBorders>
            <w:shd w:val="clear" w:color="auto" w:fill="auto"/>
            <w:noWrap/>
            <w:vAlign w:val="bottom"/>
            <w:hideMark/>
          </w:tcPr>
          <w:p w14:paraId="55D6B759" w14:textId="77777777" w:rsidR="007F0CFC" w:rsidRPr="009E6B46" w:rsidRDefault="007F0CFC"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bl>
    <w:p w14:paraId="246A9D1E" w14:textId="291A4C16" w:rsidR="00535B01" w:rsidRPr="009E6B46" w:rsidRDefault="00535B01"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p>
    <w:p w14:paraId="70E5A6B4" w14:textId="353948DE" w:rsidR="00535B01" w:rsidRPr="009E6B46" w:rsidRDefault="00535B01"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p>
    <w:p w14:paraId="7FD3F1DF" w14:textId="52F1009A"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Ponudnik lahko odda ponudbo za kolikor sklopov želi, vendar pa je lahko ponudnik na ravni skupine (posameznega javnega lekarniškega zavoda) izbran zgolj v enem sklopu oznake A. Navedeno pomeni, da v kolikor bi ponudnik oddal najugodnejšo dopustno ponudbo za </w:t>
      </w:r>
      <w:r w:rsidRPr="009E6B46">
        <w:rPr>
          <w:rFonts w:ascii="Garamond" w:eastAsia="Times New Roman" w:hAnsi="Garamond" w:cs="Calibri"/>
          <w:sz w:val="24"/>
          <w:szCs w:val="24"/>
          <w:u w:val="single"/>
          <w:lang w:eastAsia="sl-SI"/>
        </w:rPr>
        <w:t>en sklop oznake A na ravni skupine</w:t>
      </w:r>
      <w:r w:rsidRPr="009E6B46">
        <w:rPr>
          <w:rFonts w:ascii="Garamond" w:eastAsia="Times New Roman" w:hAnsi="Garamond" w:cs="Calibri"/>
          <w:sz w:val="24"/>
          <w:szCs w:val="24"/>
          <w:lang w:eastAsia="sl-SI"/>
        </w:rPr>
        <w:t>, se njegova ponudba izloči iz morebitnih ostalih sklopov v skupini A</w:t>
      </w:r>
      <w:r w:rsidR="00B260E6" w:rsidRPr="009E6B46">
        <w:rPr>
          <w:rFonts w:ascii="Garamond" w:eastAsia="Times New Roman" w:hAnsi="Garamond" w:cs="Calibri"/>
          <w:sz w:val="24"/>
          <w:szCs w:val="24"/>
          <w:lang w:eastAsia="sl-SI"/>
        </w:rPr>
        <w:t>,</w:t>
      </w:r>
      <w:r w:rsidRPr="009E6B46">
        <w:rPr>
          <w:rFonts w:ascii="Garamond" w:eastAsia="Times New Roman" w:hAnsi="Garamond" w:cs="Calibri"/>
          <w:sz w:val="24"/>
          <w:szCs w:val="24"/>
          <w:lang w:eastAsia="sl-SI"/>
        </w:rPr>
        <w:t xml:space="preserve"> v kolikor je oddal ponudbo </w:t>
      </w:r>
      <w:r w:rsidR="00E6225B">
        <w:rPr>
          <w:rFonts w:ascii="Garamond" w:eastAsia="Times New Roman" w:hAnsi="Garamond" w:cs="Calibri"/>
          <w:sz w:val="24"/>
          <w:szCs w:val="24"/>
          <w:lang w:eastAsia="sl-SI"/>
        </w:rPr>
        <w:t>za</w:t>
      </w:r>
      <w:r w:rsidRPr="009E6B46">
        <w:rPr>
          <w:rFonts w:ascii="Garamond" w:eastAsia="Times New Roman" w:hAnsi="Garamond" w:cs="Calibri"/>
          <w:sz w:val="24"/>
          <w:szCs w:val="24"/>
          <w:lang w:eastAsia="sl-SI"/>
        </w:rPr>
        <w:t xml:space="preserve"> več sklopov z oznako A za posamezno skupino. Navedena omejitev velja za sklope, ki </w:t>
      </w:r>
      <w:r w:rsidR="00B260E6" w:rsidRPr="009E6B46">
        <w:rPr>
          <w:rFonts w:ascii="Garamond" w:eastAsia="Times New Roman" w:hAnsi="Garamond" w:cs="Calibri"/>
          <w:sz w:val="24"/>
          <w:szCs w:val="24"/>
          <w:lang w:eastAsia="sl-SI"/>
        </w:rPr>
        <w:t xml:space="preserve">so </w:t>
      </w:r>
      <w:r w:rsidRPr="009E6B46">
        <w:rPr>
          <w:rFonts w:ascii="Garamond" w:eastAsia="Times New Roman" w:hAnsi="Garamond" w:cs="Calibri"/>
          <w:sz w:val="24"/>
          <w:szCs w:val="24"/>
          <w:lang w:eastAsia="sl-SI"/>
        </w:rPr>
        <w:t>na ravni skupine označeni z oznako A, medtem ko lahko ponudnik odda ponudbo in je izbran v več sklopih oznake C znotraj posamezne</w:t>
      </w:r>
      <w:r w:rsidR="00B260E6" w:rsidRPr="009E6B46">
        <w:rPr>
          <w:rFonts w:ascii="Garamond" w:eastAsia="Times New Roman" w:hAnsi="Garamond" w:cs="Calibri"/>
          <w:sz w:val="24"/>
          <w:szCs w:val="24"/>
          <w:lang w:eastAsia="sl-SI"/>
        </w:rPr>
        <w:t xml:space="preserve"> skupine (l</w:t>
      </w:r>
      <w:r w:rsidRPr="009E6B46">
        <w:rPr>
          <w:rFonts w:ascii="Garamond" w:eastAsia="Times New Roman" w:hAnsi="Garamond" w:cs="Calibri"/>
          <w:sz w:val="24"/>
          <w:szCs w:val="24"/>
          <w:lang w:eastAsia="sl-SI"/>
        </w:rPr>
        <w:t>ekarniškega zavoda</w:t>
      </w:r>
      <w:r w:rsidR="00B260E6" w:rsidRPr="009E6B46">
        <w:rPr>
          <w:rFonts w:ascii="Garamond" w:eastAsia="Times New Roman" w:hAnsi="Garamond" w:cs="Calibri"/>
          <w:sz w:val="24"/>
          <w:szCs w:val="24"/>
          <w:lang w:eastAsia="sl-SI"/>
        </w:rPr>
        <w:t>)</w:t>
      </w:r>
      <w:r w:rsidRPr="009E6B46">
        <w:rPr>
          <w:rFonts w:ascii="Garamond" w:eastAsia="Times New Roman" w:hAnsi="Garamond" w:cs="Calibri"/>
          <w:sz w:val="24"/>
          <w:szCs w:val="24"/>
          <w:lang w:eastAsia="sl-SI"/>
        </w:rPr>
        <w:t xml:space="preserve">. </w:t>
      </w:r>
    </w:p>
    <w:p w14:paraId="00F2F85E" w14:textId="77777777"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p>
    <w:p w14:paraId="042EE779" w14:textId="02B0FE6C" w:rsidR="0082066C" w:rsidRPr="009E6B46" w:rsidRDefault="0082066C" w:rsidP="000A5843">
      <w:pPr>
        <w:autoSpaceDE w:val="0"/>
        <w:autoSpaceDN w:val="0"/>
        <w:adjustRightInd w:val="0"/>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Naročnik podaja omejitev, da je posamezni ponudnik znotraj skupine lahko izbran zgolj za en sklop oznake A zaradi zadovoljitve potreb po zdravilih posameznega javnega zavoda in zagotavljanja stalnih in kontinuiranih dobav zdravil. Sklenitev več okvirnih sporazumov s ponudniki na ravni skupine v sklopih z oznako A omogoča javnemu lekarniškemu zavodu, da bo zadostil vsem potrebam in imel stalno na voljo potrebna zdravila. </w:t>
      </w:r>
      <w:r w:rsidRPr="009E6B46">
        <w:rPr>
          <w:rFonts w:ascii="Garamond" w:hAnsi="Garamond" w:cs="MinionPro-Regular"/>
          <w:sz w:val="24"/>
          <w:szCs w:val="24"/>
        </w:rPr>
        <w:t>Namen omejitve je v tem, da je naročniku omogočeno, da čim bolj razširi konkurenco med ponudniki.</w:t>
      </w:r>
    </w:p>
    <w:p w14:paraId="1672BEB7" w14:textId="77777777"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p>
    <w:p w14:paraId="4B0B2278" w14:textId="6A1F5C8F"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Naročnik bo z izbranim ponudnikom sklenil krovni okvirni sporazum, izbrani ponudnik pa bo sklenil posamični okvirni sporazumom z javnim lekarniškim zavodom za sklop, za katerega bo izbran kot najugodnejši ponudnik. Krovni okvirni sporazum in posamični okvirni sporazum se za posamezni sklop sklepa z enim ponudnikom, ki </w:t>
      </w:r>
      <w:r w:rsidR="00B260E6" w:rsidRPr="009E6B46">
        <w:rPr>
          <w:rFonts w:ascii="Garamond" w:eastAsia="Times New Roman" w:hAnsi="Garamond" w:cs="Calibri"/>
          <w:sz w:val="24"/>
          <w:szCs w:val="24"/>
          <w:lang w:eastAsia="sl-SI"/>
        </w:rPr>
        <w:t>bo</w:t>
      </w:r>
      <w:r w:rsidRPr="009E6B46">
        <w:rPr>
          <w:rFonts w:ascii="Garamond" w:eastAsia="Times New Roman" w:hAnsi="Garamond" w:cs="Calibri"/>
          <w:sz w:val="24"/>
          <w:szCs w:val="24"/>
          <w:lang w:eastAsia="sl-SI"/>
        </w:rPr>
        <w:t xml:space="preserve"> izvajal dobave na način, </w:t>
      </w:r>
      <w:r w:rsidR="00E6225B">
        <w:rPr>
          <w:rFonts w:ascii="Garamond" w:eastAsia="Times New Roman" w:hAnsi="Garamond" w:cs="Calibri"/>
          <w:sz w:val="24"/>
          <w:szCs w:val="24"/>
          <w:lang w:eastAsia="sl-SI"/>
        </w:rPr>
        <w:t xml:space="preserve">kot je </w:t>
      </w:r>
      <w:r w:rsidRPr="009E6B46">
        <w:rPr>
          <w:rFonts w:ascii="Garamond" w:eastAsia="Times New Roman" w:hAnsi="Garamond" w:cs="Calibri"/>
          <w:sz w:val="24"/>
          <w:szCs w:val="24"/>
          <w:lang w:eastAsia="sl-SI"/>
        </w:rPr>
        <w:t xml:space="preserve">določen v tej dokumentaciji v zvezi z naročilom, lastni ponudbi in krovnem ter posamičnem okvirnega sporazumu. </w:t>
      </w:r>
    </w:p>
    <w:p w14:paraId="053621B5" w14:textId="77777777" w:rsidR="0082066C" w:rsidRPr="009E6B46" w:rsidRDefault="0082066C" w:rsidP="000A58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ind w:firstLine="0"/>
        <w:rPr>
          <w:rFonts w:ascii="Garamond" w:eastAsia="Times New Roman" w:hAnsi="Garamond" w:cs="Calibri"/>
          <w:sz w:val="24"/>
          <w:szCs w:val="24"/>
          <w:lang w:eastAsia="sl-SI"/>
        </w:rPr>
      </w:pPr>
    </w:p>
    <w:p w14:paraId="08B7C6B8" w14:textId="70C9B09E" w:rsidR="0082066C" w:rsidRPr="009E6B46" w:rsidRDefault="00B260E6" w:rsidP="000A5843">
      <w:pPr>
        <w:shd w:val="clear" w:color="auto" w:fill="FFFFFF"/>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Posamični o</w:t>
      </w:r>
      <w:r w:rsidR="0082066C" w:rsidRPr="009E6B46">
        <w:rPr>
          <w:rFonts w:ascii="Garamond" w:eastAsia="Times New Roman" w:hAnsi="Garamond" w:cs="Calibri"/>
          <w:sz w:val="24"/>
          <w:szCs w:val="24"/>
          <w:lang w:eastAsia="sl-SI"/>
        </w:rPr>
        <w:t xml:space="preserve">kvirni sporazum se v posameznem sklopu sklepa za obdobje 48 mesecev od veljavnosti </w:t>
      </w:r>
      <w:r w:rsidR="000A26FA" w:rsidRPr="009E6B46">
        <w:rPr>
          <w:rFonts w:ascii="Garamond" w:eastAsia="Times New Roman" w:hAnsi="Garamond" w:cs="Calibri"/>
          <w:sz w:val="24"/>
          <w:szCs w:val="24"/>
          <w:lang w:eastAsia="sl-SI"/>
        </w:rPr>
        <w:t>krovnega</w:t>
      </w:r>
      <w:r w:rsidR="0082066C" w:rsidRPr="009E6B46">
        <w:rPr>
          <w:rFonts w:ascii="Garamond" w:eastAsia="Times New Roman" w:hAnsi="Garamond" w:cs="Calibri"/>
          <w:sz w:val="24"/>
          <w:szCs w:val="24"/>
          <w:lang w:eastAsia="sl-SI"/>
        </w:rPr>
        <w:t xml:space="preserve"> okvirnega sporazuma</w:t>
      </w:r>
      <w:r w:rsidR="00E6225B" w:rsidRPr="00627232">
        <w:rPr>
          <w:rFonts w:ascii="Garamond" w:eastAsia="Times New Roman" w:hAnsi="Garamond" w:cs="Calibri"/>
          <w:sz w:val="24"/>
          <w:szCs w:val="24"/>
          <w:lang w:eastAsia="sl-SI"/>
        </w:rPr>
        <w:t xml:space="preserve">. Posamični okvirni sporazum za posamični sklop se sklepa </w:t>
      </w:r>
      <w:r w:rsidR="0082066C" w:rsidRPr="00627232">
        <w:rPr>
          <w:rFonts w:ascii="Garamond" w:eastAsia="Times New Roman" w:hAnsi="Garamond" w:cs="Calibri"/>
          <w:sz w:val="24"/>
          <w:szCs w:val="24"/>
          <w:lang w:eastAsia="sl-SI"/>
        </w:rPr>
        <w:t xml:space="preserve">z </w:t>
      </w:r>
      <w:r w:rsidR="0082066C" w:rsidRPr="00627232">
        <w:rPr>
          <w:rFonts w:ascii="Garamond" w:eastAsia="Times New Roman" w:hAnsi="Garamond" w:cs="Calibri"/>
          <w:b/>
          <w:sz w:val="24"/>
          <w:szCs w:val="24"/>
          <w:lang w:eastAsia="sl-SI"/>
        </w:rPr>
        <w:t>enim ponudnikom.</w:t>
      </w:r>
    </w:p>
    <w:p w14:paraId="0D4F2989" w14:textId="77777777" w:rsidR="0082066C" w:rsidRPr="009E6B46" w:rsidRDefault="0082066C" w:rsidP="000A5843">
      <w:pPr>
        <w:shd w:val="clear" w:color="auto" w:fill="FFFFFF"/>
        <w:spacing w:line="324" w:lineRule="auto"/>
        <w:ind w:firstLine="0"/>
        <w:rPr>
          <w:rFonts w:ascii="Garamond" w:eastAsia="Times New Roman" w:hAnsi="Garamond" w:cs="Calibri"/>
          <w:sz w:val="24"/>
          <w:szCs w:val="24"/>
          <w:lang w:eastAsia="sl-SI"/>
        </w:rPr>
      </w:pPr>
    </w:p>
    <w:p w14:paraId="30F91216" w14:textId="5457120E" w:rsidR="0082066C" w:rsidRPr="009E6B46" w:rsidRDefault="007F0CFC" w:rsidP="000A5843">
      <w:pPr>
        <w:shd w:val="clear" w:color="auto" w:fill="FFFFFF"/>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Razdelitev predmeta javnega naročila na sklope, njihova vsebina in</w:t>
      </w:r>
      <w:r w:rsidR="0082066C" w:rsidRPr="009E6B46">
        <w:rPr>
          <w:rFonts w:ascii="Garamond" w:eastAsia="Times New Roman" w:hAnsi="Garamond" w:cs="Calibri"/>
          <w:sz w:val="24"/>
          <w:szCs w:val="24"/>
          <w:lang w:eastAsia="sl-SI"/>
        </w:rPr>
        <w:t xml:space="preserve"> razdelitev na ravni skupine je določena v ponudbenem predračunu, ki je sestavni del te razpisne dokumentacije.</w:t>
      </w:r>
    </w:p>
    <w:p w14:paraId="5E379B00" w14:textId="77777777" w:rsidR="0082066C" w:rsidRPr="009E6B46" w:rsidRDefault="0082066C" w:rsidP="000A5843">
      <w:pPr>
        <w:shd w:val="clear" w:color="auto" w:fill="FFFFFF"/>
        <w:spacing w:line="324" w:lineRule="auto"/>
        <w:ind w:firstLine="0"/>
        <w:rPr>
          <w:rFonts w:ascii="Garamond" w:eastAsia="Times New Roman" w:hAnsi="Garamond" w:cs="Calibri"/>
          <w:sz w:val="24"/>
          <w:szCs w:val="24"/>
          <w:lang w:eastAsia="sl-SI"/>
        </w:rPr>
      </w:pPr>
    </w:p>
    <w:p w14:paraId="16423402" w14:textId="77777777" w:rsidR="0082066C" w:rsidRPr="009E6B46" w:rsidRDefault="0082066C" w:rsidP="000A58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Ponudnik mora oddati ponudbo </w:t>
      </w:r>
      <w:r w:rsidRPr="009E6B46">
        <w:rPr>
          <w:rFonts w:ascii="Garamond" w:eastAsia="Times New Roman" w:hAnsi="Garamond" w:cs="Calibri"/>
          <w:b/>
          <w:sz w:val="24"/>
          <w:szCs w:val="24"/>
          <w:lang w:eastAsia="sl-SI"/>
        </w:rPr>
        <w:t>za vse artikle v posameznem sklopu</w:t>
      </w:r>
      <w:r w:rsidRPr="009E6B46">
        <w:rPr>
          <w:rFonts w:ascii="Garamond" w:eastAsia="Times New Roman" w:hAnsi="Garamond" w:cs="Calibri"/>
          <w:sz w:val="24"/>
          <w:szCs w:val="24"/>
          <w:lang w:eastAsia="sl-SI"/>
        </w:rPr>
        <w:t xml:space="preserve">. </w:t>
      </w:r>
    </w:p>
    <w:p w14:paraId="04D1DE83" w14:textId="77777777" w:rsidR="0082066C" w:rsidRPr="009E6B46" w:rsidRDefault="0082066C" w:rsidP="000A58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ind w:firstLine="0"/>
        <w:rPr>
          <w:rFonts w:ascii="Garamond" w:eastAsia="Times New Roman" w:hAnsi="Garamond" w:cs="Calibri"/>
          <w:sz w:val="24"/>
          <w:szCs w:val="24"/>
        </w:rPr>
      </w:pPr>
    </w:p>
    <w:p w14:paraId="0251FA65" w14:textId="2C5BBB65" w:rsidR="0082066C"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lastRenderedPageBreak/>
        <w:t xml:space="preserve">Naročnik se zavezuje, da v kolikor bo tekom veljavnosti </w:t>
      </w:r>
      <w:r w:rsidR="000A26FA" w:rsidRPr="009E6B46">
        <w:rPr>
          <w:rFonts w:ascii="Garamond" w:eastAsia="Times New Roman" w:hAnsi="Garamond" w:cs="Calibri"/>
          <w:sz w:val="24"/>
          <w:szCs w:val="24"/>
        </w:rPr>
        <w:t xml:space="preserve">posamičnega </w:t>
      </w:r>
      <w:r w:rsidRPr="009E6B46">
        <w:rPr>
          <w:rFonts w:ascii="Garamond" w:eastAsia="Times New Roman" w:hAnsi="Garamond" w:cs="Calibri"/>
          <w:sz w:val="24"/>
          <w:szCs w:val="24"/>
        </w:rPr>
        <w:t xml:space="preserve">okvirnega sporazuma nastala potreba po dobavi drugih ali novih zdravil, bo naročnik razdelil dobavo v sklopih z oznako A glede na delež - vrednost sklopov </w:t>
      </w:r>
      <w:bookmarkStart w:id="8" w:name="_Toc356904114"/>
      <w:bookmarkStart w:id="9" w:name="_Toc445833151"/>
      <w:r w:rsidRPr="009E6B46">
        <w:rPr>
          <w:rFonts w:ascii="Garamond" w:eastAsia="Times New Roman" w:hAnsi="Garamond" w:cs="Calibri"/>
          <w:sz w:val="24"/>
          <w:szCs w:val="24"/>
        </w:rPr>
        <w:t xml:space="preserve">upoštevajoč predvideno potrebo po posameznem zdravilu. </w:t>
      </w:r>
    </w:p>
    <w:p w14:paraId="5630D20E" w14:textId="77777777" w:rsidR="00627232" w:rsidRPr="009E6B46" w:rsidRDefault="00627232" w:rsidP="000A5843">
      <w:pPr>
        <w:spacing w:line="324" w:lineRule="auto"/>
        <w:ind w:firstLine="0"/>
        <w:rPr>
          <w:rFonts w:ascii="Garamond" w:eastAsia="Times New Roman" w:hAnsi="Garamond" w:cs="Calibri"/>
          <w:sz w:val="24"/>
          <w:szCs w:val="24"/>
        </w:rPr>
      </w:pPr>
    </w:p>
    <w:p w14:paraId="74C38134"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10" w:name="_Toc15042210"/>
      <w:r w:rsidRPr="009E6B46">
        <w:rPr>
          <w:rFonts w:ascii="Garamond" w:eastAsia="Times New Roman" w:hAnsi="Garamond" w:cs="Calibri"/>
          <w:b/>
          <w:bCs/>
          <w:iCs/>
          <w:sz w:val="24"/>
          <w:szCs w:val="24"/>
        </w:rPr>
        <w:t>Oddaja ponudb in rok za oddajo ponudb</w:t>
      </w:r>
      <w:bookmarkEnd w:id="8"/>
      <w:bookmarkEnd w:id="9"/>
      <w:bookmarkEnd w:id="10"/>
    </w:p>
    <w:p w14:paraId="0B40B01D" w14:textId="77777777" w:rsidR="0082066C" w:rsidRPr="009E6B46" w:rsidRDefault="0082066C" w:rsidP="000A5843">
      <w:pPr>
        <w:spacing w:line="324" w:lineRule="auto"/>
        <w:ind w:firstLine="0"/>
        <w:rPr>
          <w:rFonts w:ascii="Garamond" w:eastAsiaTheme="minorEastAsia" w:hAnsi="Garamond" w:cs="Calibri"/>
          <w:sz w:val="24"/>
          <w:szCs w:val="24"/>
          <w:lang w:eastAsia="sl-SI"/>
        </w:rPr>
      </w:pPr>
    </w:p>
    <w:p w14:paraId="4BB104B4" w14:textId="77777777" w:rsidR="0082066C" w:rsidRPr="009E6B46" w:rsidRDefault="0082066C" w:rsidP="000A5843">
      <w:pPr>
        <w:spacing w:after="200" w:line="324" w:lineRule="auto"/>
        <w:ind w:firstLine="0"/>
        <w:rPr>
          <w:rFonts w:ascii="Garamond" w:hAnsi="Garamond"/>
          <w:sz w:val="24"/>
          <w:szCs w:val="24"/>
        </w:rPr>
      </w:pPr>
      <w:bookmarkStart w:id="11" w:name="_Toc356904115"/>
      <w:r w:rsidRPr="009E6B46">
        <w:rPr>
          <w:rFonts w:ascii="Garamond" w:hAnsi="Garamond"/>
          <w:sz w:val="24"/>
          <w:szCs w:val="24"/>
        </w:rPr>
        <w:t xml:space="preserve">Ponudbe morajo biti do roka za oddajo za predložene v informacijski sistem e-JN na spletnem naslovu </w:t>
      </w:r>
      <w:hyperlink r:id="rId16" w:history="1">
        <w:r w:rsidRPr="009E6B46">
          <w:rPr>
            <w:rFonts w:ascii="Garamond" w:hAnsi="Garamond"/>
            <w:sz w:val="24"/>
            <w:szCs w:val="24"/>
            <w:u w:val="single"/>
          </w:rPr>
          <w:t>https://ejn.gov.si/eJN2</w:t>
        </w:r>
      </w:hyperlink>
      <w:r w:rsidRPr="009E6B46">
        <w:rPr>
          <w:rFonts w:ascii="Garamond" w:hAnsi="Garamond"/>
          <w:sz w:val="24"/>
          <w:szCs w:val="24"/>
        </w:rPr>
        <w:t xml:space="preserve">, v skladu z Navodili za uporabo informacijskega sistema za uporabo funkcionalnosti elektronske oddaje ponudb e-JN: PONUDNIKI (v nadaljevanju: Navodila za uporabo e-JN), ki je objavljen na spletnem naslovu </w:t>
      </w:r>
      <w:hyperlink r:id="rId17" w:history="1">
        <w:r w:rsidRPr="009E6B46">
          <w:rPr>
            <w:rFonts w:ascii="Garamond" w:hAnsi="Garamond"/>
            <w:sz w:val="24"/>
            <w:szCs w:val="24"/>
            <w:u w:val="single"/>
          </w:rPr>
          <w:t>https://ejn.gov.si/eJN2</w:t>
        </w:r>
      </w:hyperlink>
      <w:r w:rsidRPr="009E6B46">
        <w:rPr>
          <w:rFonts w:ascii="Garamond" w:hAnsi="Garamond"/>
          <w:sz w:val="24"/>
          <w:szCs w:val="24"/>
        </w:rPr>
        <w:t>.</w:t>
      </w:r>
    </w:p>
    <w:tbl>
      <w:tblPr>
        <w:tblStyle w:val="Tabelamrea"/>
        <w:tblW w:w="0" w:type="auto"/>
        <w:tblLook w:val="04A0" w:firstRow="1" w:lastRow="0" w:firstColumn="1" w:lastColumn="0" w:noHBand="0" w:noVBand="1"/>
      </w:tblPr>
      <w:tblGrid>
        <w:gridCol w:w="9067"/>
      </w:tblGrid>
      <w:tr w:rsidR="0082066C" w:rsidRPr="009E6B46" w14:paraId="7AFD9D8B" w14:textId="77777777" w:rsidTr="000A5843">
        <w:tc>
          <w:tcPr>
            <w:tcW w:w="9067" w:type="dxa"/>
          </w:tcPr>
          <w:p w14:paraId="610E41C2" w14:textId="2CAE62CC" w:rsidR="0082066C" w:rsidRPr="009E6B46" w:rsidRDefault="0082066C" w:rsidP="000A5843">
            <w:pPr>
              <w:spacing w:after="200" w:line="324" w:lineRule="auto"/>
              <w:jc w:val="both"/>
              <w:rPr>
                <w:rFonts w:ascii="Garamond" w:hAnsi="Garamond"/>
                <w:sz w:val="24"/>
                <w:szCs w:val="24"/>
              </w:rPr>
            </w:pPr>
            <w:bookmarkStart w:id="12" w:name="_Hlk509995408"/>
            <w:r w:rsidRPr="009E6B46">
              <w:rPr>
                <w:rFonts w:ascii="Garamond" w:hAnsi="Garamond"/>
                <w:sz w:val="24"/>
                <w:szCs w:val="24"/>
              </w:rPr>
              <w:t>Rok za oddajo ponudb j</w:t>
            </w:r>
            <w:r w:rsidR="000A26FA" w:rsidRPr="009E6B46">
              <w:rPr>
                <w:rFonts w:ascii="Garamond" w:hAnsi="Garamond"/>
                <w:sz w:val="24"/>
                <w:szCs w:val="24"/>
              </w:rPr>
              <w:t xml:space="preserve">e  </w:t>
            </w:r>
            <w:r w:rsidR="00164998" w:rsidRPr="009E6B46">
              <w:rPr>
                <w:rFonts w:ascii="Garamond" w:hAnsi="Garamond"/>
                <w:sz w:val="24"/>
                <w:szCs w:val="24"/>
              </w:rPr>
              <w:t>20</w:t>
            </w:r>
            <w:r w:rsidR="000A26FA" w:rsidRPr="009E6B46">
              <w:rPr>
                <w:rFonts w:ascii="Garamond" w:hAnsi="Garamond"/>
                <w:sz w:val="24"/>
                <w:szCs w:val="24"/>
              </w:rPr>
              <w:t>. 9. 2019</w:t>
            </w:r>
            <w:r w:rsidRPr="009E6B46">
              <w:rPr>
                <w:rFonts w:ascii="Garamond" w:hAnsi="Garamond"/>
                <w:sz w:val="24"/>
                <w:szCs w:val="24"/>
              </w:rPr>
              <w:t xml:space="preserve"> ob </w:t>
            </w:r>
            <w:r w:rsidR="000A26FA" w:rsidRPr="009E6B46">
              <w:rPr>
                <w:rFonts w:ascii="Garamond" w:hAnsi="Garamond"/>
                <w:sz w:val="24"/>
                <w:szCs w:val="24"/>
              </w:rPr>
              <w:t>10:</w:t>
            </w:r>
            <w:r w:rsidRPr="009E6B46">
              <w:rPr>
                <w:rFonts w:ascii="Garamond" w:hAnsi="Garamond"/>
                <w:sz w:val="24"/>
                <w:szCs w:val="24"/>
              </w:rPr>
              <w:t>00 uri.</w:t>
            </w:r>
          </w:p>
        </w:tc>
      </w:tr>
    </w:tbl>
    <w:bookmarkEnd w:id="12"/>
    <w:p w14:paraId="6E91D72D" w14:textId="77777777" w:rsidR="0082066C" w:rsidRPr="009E6B46" w:rsidRDefault="0082066C" w:rsidP="000A5843">
      <w:pPr>
        <w:spacing w:after="200" w:line="324" w:lineRule="auto"/>
        <w:ind w:firstLine="0"/>
        <w:rPr>
          <w:rFonts w:ascii="Garamond" w:eastAsia="Times New Roman" w:hAnsi="Garamond"/>
          <w:sz w:val="24"/>
          <w:szCs w:val="24"/>
          <w:lang w:eastAsia="sl-SI"/>
        </w:rPr>
      </w:pPr>
      <w:r w:rsidRPr="009E6B46">
        <w:rPr>
          <w:rFonts w:ascii="Garamond" w:eastAsia="Times New Roman" w:hAnsi="Garamond"/>
          <w:sz w:val="24"/>
          <w:szCs w:val="24"/>
          <w:lang w:eastAsia="sl-SI"/>
        </w:rPr>
        <w:t>Za oddano ponudbo se šteje ponudba, ki je v informacijskem sistemu e-JN označena s statusom »ODDANO«.</w:t>
      </w:r>
    </w:p>
    <w:p w14:paraId="6BF8D8F3" w14:textId="77777777" w:rsidR="0082066C" w:rsidRPr="009E6B46" w:rsidRDefault="0082066C" w:rsidP="000A5843">
      <w:pPr>
        <w:spacing w:after="200" w:line="324" w:lineRule="auto"/>
        <w:ind w:firstLine="0"/>
        <w:rPr>
          <w:rFonts w:ascii="Garamond" w:eastAsia="Times New Roman" w:hAnsi="Garamond"/>
          <w:sz w:val="24"/>
          <w:szCs w:val="24"/>
          <w:lang w:eastAsia="sl-SI"/>
        </w:rPr>
      </w:pPr>
      <w:r w:rsidRPr="009E6B46">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82066C" w:rsidRPr="009E6B46" w14:paraId="73D70666" w14:textId="77777777" w:rsidTr="0082066C">
        <w:tc>
          <w:tcPr>
            <w:tcW w:w="9062" w:type="dxa"/>
          </w:tcPr>
          <w:p w14:paraId="44A7C901" w14:textId="4BEBD09F" w:rsidR="0082066C" w:rsidRPr="009E6B46" w:rsidRDefault="0082066C" w:rsidP="000A5843">
            <w:pPr>
              <w:spacing w:after="200" w:line="324" w:lineRule="auto"/>
              <w:jc w:val="both"/>
              <w:rPr>
                <w:rFonts w:ascii="Garamond" w:hAnsi="Garamond"/>
                <w:sz w:val="24"/>
                <w:szCs w:val="24"/>
              </w:rPr>
            </w:pPr>
            <w:r w:rsidRPr="009E6B46">
              <w:rPr>
                <w:rFonts w:ascii="Garamond" w:hAnsi="Garamond"/>
                <w:sz w:val="24"/>
                <w:szCs w:val="24"/>
              </w:rPr>
              <w:t xml:space="preserve">Odpiranje ponudb bo potekalo dne </w:t>
            </w:r>
            <w:r w:rsidR="00164998" w:rsidRPr="009E6B46">
              <w:rPr>
                <w:rFonts w:ascii="Garamond" w:hAnsi="Garamond"/>
                <w:sz w:val="24"/>
                <w:szCs w:val="24"/>
              </w:rPr>
              <w:t>20</w:t>
            </w:r>
            <w:r w:rsidRPr="009E6B46">
              <w:rPr>
                <w:rFonts w:ascii="Garamond" w:hAnsi="Garamond"/>
                <w:sz w:val="24"/>
                <w:szCs w:val="24"/>
              </w:rPr>
              <w:t>.</w:t>
            </w:r>
            <w:r w:rsidR="000A26FA" w:rsidRPr="009E6B46">
              <w:rPr>
                <w:rFonts w:ascii="Garamond" w:hAnsi="Garamond"/>
                <w:sz w:val="24"/>
                <w:szCs w:val="24"/>
              </w:rPr>
              <w:t xml:space="preserve"> 9. </w:t>
            </w:r>
            <w:r w:rsidRPr="009E6B46">
              <w:rPr>
                <w:rFonts w:ascii="Garamond" w:hAnsi="Garamond"/>
                <w:sz w:val="24"/>
                <w:szCs w:val="24"/>
              </w:rPr>
              <w:t xml:space="preserve">2019 ob </w:t>
            </w:r>
            <w:r w:rsidR="000A26FA" w:rsidRPr="009E6B46">
              <w:rPr>
                <w:rFonts w:ascii="Garamond" w:hAnsi="Garamond"/>
                <w:sz w:val="24"/>
                <w:szCs w:val="24"/>
              </w:rPr>
              <w:t>10</w:t>
            </w:r>
            <w:r w:rsidRPr="009E6B46">
              <w:rPr>
                <w:rFonts w:ascii="Garamond" w:hAnsi="Garamond"/>
                <w:sz w:val="24"/>
                <w:szCs w:val="24"/>
              </w:rPr>
              <w:t>:0</w:t>
            </w:r>
            <w:r w:rsidR="000A26FA" w:rsidRPr="009E6B46">
              <w:rPr>
                <w:rFonts w:ascii="Garamond" w:hAnsi="Garamond"/>
                <w:sz w:val="24"/>
                <w:szCs w:val="24"/>
              </w:rPr>
              <w:t>1</w:t>
            </w:r>
            <w:r w:rsidRPr="009E6B46">
              <w:rPr>
                <w:rFonts w:ascii="Garamond" w:hAnsi="Garamond"/>
                <w:sz w:val="24"/>
                <w:szCs w:val="24"/>
              </w:rPr>
              <w:t xml:space="preserve"> uri v informacijskem sistemu e-JN, na spletnem naslovu </w:t>
            </w:r>
            <w:hyperlink r:id="rId18" w:history="1">
              <w:r w:rsidRPr="009E6B46">
                <w:rPr>
                  <w:rFonts w:ascii="Garamond" w:eastAsia="Times New Roman" w:hAnsi="Garamond"/>
                  <w:sz w:val="24"/>
                  <w:szCs w:val="24"/>
                  <w:u w:val="single"/>
                </w:rPr>
                <w:t>https://ejn.gov.si/eJN2</w:t>
              </w:r>
            </w:hyperlink>
            <w:r w:rsidRPr="009E6B46">
              <w:rPr>
                <w:rFonts w:ascii="Garamond" w:hAnsi="Garamond"/>
                <w:sz w:val="24"/>
                <w:szCs w:val="24"/>
              </w:rPr>
              <w:t xml:space="preserve"> .</w:t>
            </w:r>
          </w:p>
        </w:tc>
      </w:tr>
    </w:tbl>
    <w:p w14:paraId="59D7739B" w14:textId="77777777" w:rsidR="000A5843" w:rsidRDefault="000A5843" w:rsidP="000A5843">
      <w:pPr>
        <w:spacing w:after="200" w:line="324" w:lineRule="auto"/>
        <w:ind w:firstLine="0"/>
        <w:rPr>
          <w:rFonts w:ascii="Garamond" w:eastAsia="Times New Roman" w:hAnsi="Garamond"/>
          <w:sz w:val="24"/>
          <w:szCs w:val="24"/>
          <w:lang w:eastAsia="sl-SI"/>
        </w:rPr>
      </w:pPr>
    </w:p>
    <w:p w14:paraId="52B1A51A" w14:textId="3F451F88" w:rsidR="0082066C" w:rsidRPr="009E6B46" w:rsidRDefault="0082066C" w:rsidP="000A5843">
      <w:pPr>
        <w:spacing w:after="200" w:line="324" w:lineRule="auto"/>
        <w:ind w:firstLine="0"/>
        <w:rPr>
          <w:rFonts w:ascii="Garamond" w:eastAsia="Times New Roman" w:hAnsi="Garamond"/>
          <w:sz w:val="24"/>
          <w:szCs w:val="24"/>
          <w:lang w:eastAsia="sl-SI"/>
        </w:rPr>
      </w:pPr>
      <w:r w:rsidRPr="009E6B46">
        <w:rPr>
          <w:rFonts w:ascii="Garamond" w:eastAsia="Times New Roman" w:hAnsi="Garamond"/>
          <w:sz w:val="24"/>
          <w:szCs w:val="24"/>
          <w:lang w:eastAsia="sl-SI"/>
        </w:rPr>
        <w:t xml:space="preserve">Odpiranje poteka tako, da informacijski sistem e-JN samodejno ob zgoraj navedenem času prikaže podatke o ponudniku ter omogoči dostop do .pdf dokumenta, ki ga ponudnik naloži v sistem e-JN pod razdelek »Predračun«. Javna objava se avtomatično zaključi po preteku dveh dni od poteka roka za oddajo ponudbe.  </w:t>
      </w:r>
    </w:p>
    <w:p w14:paraId="0417B89B" w14:textId="6FA9E1FC" w:rsidR="0082066C" w:rsidRDefault="0082066C" w:rsidP="000A5843">
      <w:pPr>
        <w:spacing w:after="200" w:line="324" w:lineRule="auto"/>
        <w:ind w:firstLine="0"/>
        <w:rPr>
          <w:rFonts w:ascii="Garamond" w:eastAsia="Times New Roman" w:hAnsi="Garamond"/>
          <w:sz w:val="24"/>
          <w:szCs w:val="24"/>
          <w:lang w:eastAsia="sl-SI"/>
        </w:rPr>
      </w:pPr>
      <w:r w:rsidRPr="009E6B46">
        <w:rPr>
          <w:rFonts w:ascii="Garamond" w:eastAsia="Times New Roman" w:hAnsi="Garamond"/>
          <w:sz w:val="24"/>
          <w:szCs w:val="24"/>
          <w:lang w:eastAsia="sl-SI"/>
        </w:rPr>
        <w:t xml:space="preserve">Ponudniki, ki so oddali ponudbe imajo te podatke v informacijskem sistemu e-JN na razpolago v razdelku »Zapisnik o odpiranju ponudb«. </w:t>
      </w:r>
    </w:p>
    <w:p w14:paraId="634F80BF" w14:textId="77777777" w:rsidR="00627232" w:rsidRPr="009E6B46" w:rsidRDefault="00627232" w:rsidP="000A5843">
      <w:pPr>
        <w:spacing w:after="200" w:line="324" w:lineRule="auto"/>
        <w:ind w:firstLine="0"/>
        <w:rPr>
          <w:rFonts w:ascii="Garamond" w:eastAsia="Times New Roman" w:hAnsi="Garamond"/>
          <w:sz w:val="24"/>
          <w:szCs w:val="24"/>
          <w:lang w:eastAsia="sl-SI"/>
        </w:rPr>
      </w:pPr>
    </w:p>
    <w:p w14:paraId="4D92C50E"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13" w:name="_Toc445833152"/>
      <w:bookmarkStart w:id="14" w:name="_Toc15042211"/>
      <w:r w:rsidRPr="009E6B46">
        <w:rPr>
          <w:rFonts w:ascii="Garamond" w:eastAsia="Times New Roman" w:hAnsi="Garamond" w:cs="Calibri"/>
          <w:b/>
          <w:bCs/>
          <w:iCs/>
          <w:sz w:val="24"/>
          <w:szCs w:val="24"/>
        </w:rPr>
        <w:t>Pridobitev razpisne dokumentacije in pojasnila razpisne dokumentacije</w:t>
      </w:r>
      <w:bookmarkEnd w:id="11"/>
      <w:bookmarkEnd w:id="13"/>
      <w:bookmarkEnd w:id="14"/>
    </w:p>
    <w:p w14:paraId="129E7B89"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Razpisna dokumentacija za oddajo javnega naročila je brezplačno na voljo na Portalu javnih naročil (</w:t>
      </w:r>
      <w:hyperlink r:id="rId19" w:history="1">
        <w:r w:rsidRPr="009E6B46">
          <w:rPr>
            <w:rFonts w:ascii="Garamond" w:eastAsia="Times New Roman" w:hAnsi="Garamond" w:cs="Calibri"/>
            <w:sz w:val="24"/>
            <w:szCs w:val="24"/>
            <w:lang w:eastAsia="sl-SI"/>
          </w:rPr>
          <w:t>www.enarocanje.si</w:t>
        </w:r>
      </w:hyperlink>
      <w:r w:rsidRPr="009E6B46">
        <w:rPr>
          <w:rFonts w:ascii="Garamond" w:eastAsia="Times New Roman" w:hAnsi="Garamond" w:cs="Calibri"/>
          <w:sz w:val="24"/>
          <w:szCs w:val="24"/>
          <w:lang w:eastAsia="sl-SI"/>
        </w:rPr>
        <w:t>).</w:t>
      </w:r>
    </w:p>
    <w:p w14:paraId="64F5FB41"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4BB4C734" w14:textId="759BB13B" w:rsidR="0082066C"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lastRenderedPageBreak/>
        <w:t xml:space="preserve">Ponudnik lahko dodatna pojasnila v zvezi z razpisno dokumentacijo zahteva preko Portala javnih naročil najkasneje do </w:t>
      </w:r>
      <w:r w:rsidR="00164998" w:rsidRPr="009E6B46">
        <w:rPr>
          <w:rFonts w:ascii="Garamond" w:eastAsia="Times New Roman" w:hAnsi="Garamond" w:cs="Calibri"/>
          <w:sz w:val="24"/>
          <w:szCs w:val="24"/>
          <w:lang w:eastAsia="sl-SI"/>
        </w:rPr>
        <w:t>6</w:t>
      </w:r>
      <w:r w:rsidR="000A26FA" w:rsidRPr="009E6B46">
        <w:rPr>
          <w:rFonts w:ascii="Garamond" w:eastAsia="Times New Roman" w:hAnsi="Garamond" w:cs="Calibri"/>
          <w:sz w:val="24"/>
          <w:szCs w:val="24"/>
          <w:lang w:eastAsia="sl-SI"/>
        </w:rPr>
        <w:t xml:space="preserve">. </w:t>
      </w:r>
      <w:r w:rsidR="00164998" w:rsidRPr="009E6B46">
        <w:rPr>
          <w:rFonts w:ascii="Garamond" w:eastAsia="Times New Roman" w:hAnsi="Garamond" w:cs="Calibri"/>
          <w:sz w:val="24"/>
          <w:szCs w:val="24"/>
          <w:lang w:eastAsia="sl-SI"/>
        </w:rPr>
        <w:t>9</w:t>
      </w:r>
      <w:r w:rsidR="000A26FA" w:rsidRPr="009E6B46">
        <w:rPr>
          <w:rFonts w:ascii="Garamond" w:eastAsia="Times New Roman" w:hAnsi="Garamond" w:cs="Calibri"/>
          <w:sz w:val="24"/>
          <w:szCs w:val="24"/>
          <w:lang w:eastAsia="sl-SI"/>
        </w:rPr>
        <w:t xml:space="preserve">. </w:t>
      </w:r>
      <w:r w:rsidRPr="009E6B46">
        <w:rPr>
          <w:rFonts w:ascii="Garamond" w:eastAsia="Times New Roman" w:hAnsi="Garamond" w:cs="Calibri"/>
          <w:sz w:val="24"/>
          <w:szCs w:val="24"/>
          <w:lang w:eastAsia="sl-SI"/>
        </w:rPr>
        <w:t>do</w:t>
      </w:r>
      <w:r w:rsidR="000A26FA" w:rsidRPr="009E6B46">
        <w:rPr>
          <w:rFonts w:ascii="Garamond" w:eastAsia="Times New Roman" w:hAnsi="Garamond" w:cs="Calibri"/>
          <w:sz w:val="24"/>
          <w:szCs w:val="24"/>
          <w:lang w:eastAsia="sl-SI"/>
        </w:rPr>
        <w:t xml:space="preserve"> 12:00</w:t>
      </w:r>
      <w:r w:rsidRPr="009E6B46">
        <w:rPr>
          <w:rFonts w:ascii="Garamond" w:eastAsia="Times New Roman" w:hAnsi="Garamond" w:cs="Calibri"/>
          <w:sz w:val="24"/>
          <w:szCs w:val="24"/>
          <w:lang w:eastAsia="sl-SI"/>
        </w:rPr>
        <w:t xml:space="preserve">  ure. Naročnik bo na vprašanja odgovoril preko Portala javnih naročil do dne </w:t>
      </w:r>
      <w:r w:rsidR="00164998" w:rsidRPr="009E6B46">
        <w:rPr>
          <w:rFonts w:ascii="Garamond" w:eastAsia="Times New Roman" w:hAnsi="Garamond" w:cs="Calibri"/>
          <w:sz w:val="24"/>
          <w:szCs w:val="24"/>
          <w:lang w:eastAsia="sl-SI"/>
        </w:rPr>
        <w:t>13</w:t>
      </w:r>
      <w:r w:rsidR="000A26FA" w:rsidRPr="009E6B46">
        <w:rPr>
          <w:rFonts w:ascii="Garamond" w:eastAsia="Times New Roman" w:hAnsi="Garamond" w:cs="Calibri"/>
          <w:sz w:val="24"/>
          <w:szCs w:val="24"/>
          <w:lang w:eastAsia="sl-SI"/>
        </w:rPr>
        <w:t>. 9. 2019</w:t>
      </w:r>
      <w:r w:rsidRPr="009E6B46">
        <w:rPr>
          <w:rFonts w:ascii="Garamond" w:eastAsia="Times New Roman" w:hAnsi="Garamond" w:cs="Calibri"/>
          <w:sz w:val="24"/>
          <w:szCs w:val="24"/>
          <w:lang w:eastAsia="sl-SI"/>
        </w:rPr>
        <w:t xml:space="preserve"> do </w:t>
      </w:r>
      <w:r w:rsidR="000A26FA" w:rsidRPr="009E6B46">
        <w:rPr>
          <w:rFonts w:ascii="Garamond" w:eastAsia="Times New Roman" w:hAnsi="Garamond" w:cs="Calibri"/>
          <w:sz w:val="24"/>
          <w:szCs w:val="24"/>
          <w:lang w:eastAsia="sl-SI"/>
        </w:rPr>
        <w:t xml:space="preserve">16:00 </w:t>
      </w:r>
      <w:r w:rsidRPr="009E6B46">
        <w:rPr>
          <w:rFonts w:ascii="Garamond" w:eastAsia="Times New Roman" w:hAnsi="Garamond" w:cs="Calibri"/>
          <w:sz w:val="24"/>
          <w:szCs w:val="24"/>
          <w:lang w:eastAsia="sl-SI"/>
        </w:rPr>
        <w:t>ure. Naročnik ne bo odgovarjal na vprašanja, ki ne bodo zastavljena na zgoraj navedeni način in do navedenega roka.</w:t>
      </w:r>
    </w:p>
    <w:p w14:paraId="70EB0ADC" w14:textId="040C7F74" w:rsidR="00A1168A" w:rsidRDefault="00A1168A" w:rsidP="000A5843">
      <w:pPr>
        <w:spacing w:line="324" w:lineRule="auto"/>
        <w:ind w:firstLine="0"/>
        <w:rPr>
          <w:rFonts w:ascii="Garamond" w:eastAsia="Times New Roman" w:hAnsi="Garamond" w:cs="Calibri"/>
          <w:sz w:val="24"/>
          <w:szCs w:val="24"/>
          <w:lang w:eastAsia="sl-SI"/>
        </w:rPr>
      </w:pPr>
    </w:p>
    <w:p w14:paraId="6E823D69" w14:textId="65940D2C" w:rsidR="00A1168A" w:rsidRPr="00A1168A" w:rsidRDefault="00A1168A" w:rsidP="000A5843">
      <w:pPr>
        <w:spacing w:line="324" w:lineRule="auto"/>
        <w:ind w:firstLine="0"/>
        <w:rPr>
          <w:rFonts w:ascii="Garamond" w:eastAsia="Times New Roman" w:hAnsi="Garamond" w:cs="Calibri"/>
          <w:sz w:val="24"/>
          <w:szCs w:val="24"/>
          <w:lang w:eastAsia="sl-SI"/>
        </w:rPr>
      </w:pPr>
      <w:r w:rsidRPr="00A1168A">
        <w:rPr>
          <w:rFonts w:ascii="Garamond" w:eastAsia="Times New Roman" w:hAnsi="Garamond" w:cs="Calibri"/>
          <w:sz w:val="24"/>
          <w:szCs w:val="24"/>
          <w:lang w:eastAsia="sl-SI"/>
        </w:rPr>
        <w:t xml:space="preserve">Ponudnik naj pri vprašanju jasno navede skupino oziroma sklop, na katerega se vprašanje nanaša. </w:t>
      </w:r>
    </w:p>
    <w:p w14:paraId="714AE084" w14:textId="77777777" w:rsidR="0082066C" w:rsidRPr="00A1168A" w:rsidRDefault="0082066C" w:rsidP="000A5843">
      <w:pPr>
        <w:spacing w:line="324" w:lineRule="auto"/>
        <w:ind w:firstLine="0"/>
        <w:rPr>
          <w:rFonts w:ascii="Garamond" w:eastAsia="Times New Roman" w:hAnsi="Garamond" w:cs="Calibri"/>
          <w:sz w:val="24"/>
          <w:szCs w:val="24"/>
          <w:lang w:eastAsia="sl-SI"/>
        </w:rPr>
      </w:pPr>
    </w:p>
    <w:p w14:paraId="609424DB"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Naročnik si pridržuje pravico, da razpisno dokumentacijo delno spremeni ali dopolni ter po potrebi podaljša rok za oddajo ponudb. Spremembe, dopolnitve razpisne dokumentacije in odgovori na vprašanja so sestavni del razpisne dokumentacije, ki jih morajo ponudniki upoštevati pri pripravi ponudbe. </w:t>
      </w:r>
    </w:p>
    <w:p w14:paraId="2E56DDF8"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558E48F6"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15" w:name="_Toc356904116"/>
      <w:bookmarkStart w:id="16" w:name="_Toc445833153"/>
      <w:bookmarkStart w:id="17" w:name="_Toc15042212"/>
      <w:r w:rsidRPr="009E6B46">
        <w:rPr>
          <w:rFonts w:ascii="Garamond" w:eastAsia="Times New Roman" w:hAnsi="Garamond" w:cs="Calibri"/>
          <w:b/>
          <w:bCs/>
          <w:iCs/>
          <w:sz w:val="24"/>
          <w:szCs w:val="24"/>
        </w:rPr>
        <w:t>Oblika, jezik in stroški ponudbe</w:t>
      </w:r>
      <w:bookmarkEnd w:id="15"/>
      <w:bookmarkEnd w:id="16"/>
      <w:bookmarkEnd w:id="17"/>
    </w:p>
    <w:p w14:paraId="4E91E55A"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Ponudbe se oddajo v slovenskem jeziku. Če ni drugače določeno, oseba, ki ni državljan Republike Slovenije izkaže izpolnjevanje pogojev v zvezi s predhodno nekaznovanostjo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bo moral ponudnik na lastne stroške na poziv naročnik prevesti v slovenski jezik na način, določen v pozivu naročnika.</w:t>
      </w:r>
    </w:p>
    <w:p w14:paraId="4E187B52"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1C3FD986"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izločil.</w:t>
      </w:r>
    </w:p>
    <w:p w14:paraId="5888B043"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0EDED83A"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619F367"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7C9B7115"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lastRenderedPageBreak/>
        <w:t>Ponujeno blago mora v celoti ustrezati zahtevam iz razpisne dokumentacije. Če ponudnik ne ponudi vsega blaga ali blago ne bo ustrezalo tehničnim zahtevam, bo naročnik tako ponudbo izločil iz nadaljnjega ocenjevanja.</w:t>
      </w:r>
    </w:p>
    <w:p w14:paraId="724E3B72"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3E4B7854"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V kolikor bo naročnik sam ali na predlog gospodarskega subjekta ugotovil, da je potrebno ponudbo dopolniti bo naročnik postopal skladno z določilom 89. člena ZJN-3. </w:t>
      </w:r>
    </w:p>
    <w:p w14:paraId="7054085A"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62D15CBB"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4DF4B7A"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555F3D1E"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18" w:name="_Toc356904117"/>
      <w:bookmarkStart w:id="19" w:name="_Toc445833154"/>
      <w:bookmarkStart w:id="20" w:name="_Toc15042213"/>
      <w:r w:rsidRPr="009E6B46">
        <w:rPr>
          <w:rFonts w:ascii="Garamond" w:eastAsia="Times New Roman" w:hAnsi="Garamond" w:cs="Calibri"/>
          <w:b/>
          <w:bCs/>
          <w:iCs/>
          <w:sz w:val="24"/>
          <w:szCs w:val="24"/>
        </w:rPr>
        <w:t>Veljavnost ponudbe</w:t>
      </w:r>
      <w:bookmarkEnd w:id="18"/>
      <w:bookmarkEnd w:id="19"/>
      <w:bookmarkEnd w:id="20"/>
    </w:p>
    <w:p w14:paraId="41B891C6" w14:textId="277C38EC"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Ponudba mora veljati najmanj do  </w:t>
      </w:r>
      <w:r w:rsidR="000A26FA" w:rsidRPr="009E6B46">
        <w:rPr>
          <w:rFonts w:ascii="Garamond" w:eastAsia="Times New Roman" w:hAnsi="Garamond" w:cs="Calibri"/>
          <w:sz w:val="24"/>
          <w:szCs w:val="24"/>
          <w:lang w:eastAsia="sl-SI"/>
        </w:rPr>
        <w:t xml:space="preserve">31. 1. </w:t>
      </w:r>
      <w:r w:rsidRPr="009E6B46">
        <w:rPr>
          <w:rFonts w:ascii="Garamond" w:eastAsia="Times New Roman" w:hAnsi="Garamond" w:cs="Calibri"/>
          <w:sz w:val="24"/>
          <w:szCs w:val="24"/>
          <w:lang w:eastAsia="sl-SI"/>
        </w:rPr>
        <w:t>20</w:t>
      </w:r>
      <w:r w:rsidR="00164998" w:rsidRPr="009E6B46">
        <w:rPr>
          <w:rFonts w:ascii="Garamond" w:eastAsia="Times New Roman" w:hAnsi="Garamond" w:cs="Calibri"/>
          <w:sz w:val="24"/>
          <w:szCs w:val="24"/>
          <w:lang w:eastAsia="sl-SI"/>
        </w:rPr>
        <w:t>20</w:t>
      </w:r>
      <w:r w:rsidRPr="009E6B46">
        <w:rPr>
          <w:rFonts w:ascii="Garamond" w:eastAsia="Times New Roman" w:hAnsi="Garamond" w:cs="Calibri"/>
          <w:sz w:val="24"/>
          <w:szCs w:val="24"/>
          <w:lang w:eastAsia="sl-SI"/>
        </w:rPr>
        <w:t>. V primeru krajšega roka veljavnosti ponudbe se ponudba kot nedopustna izloči.</w:t>
      </w:r>
    </w:p>
    <w:p w14:paraId="63A086A8" w14:textId="205ABB77" w:rsidR="00164998" w:rsidRPr="009E6B46" w:rsidRDefault="00164998" w:rsidP="000A5843">
      <w:pPr>
        <w:spacing w:line="324" w:lineRule="auto"/>
        <w:ind w:firstLine="0"/>
        <w:rPr>
          <w:rFonts w:ascii="Garamond" w:eastAsia="Times New Roman" w:hAnsi="Garamond" w:cs="Calibri"/>
          <w:sz w:val="24"/>
          <w:szCs w:val="24"/>
          <w:lang w:eastAsia="sl-SI"/>
        </w:rPr>
      </w:pPr>
    </w:p>
    <w:p w14:paraId="53D6954D" w14:textId="463EFDDA" w:rsidR="00164998" w:rsidRPr="009E6B46" w:rsidRDefault="00164998"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Z oddajo ponudbe se šteje, da je ponudba veljavna do navedenega roka.</w:t>
      </w:r>
    </w:p>
    <w:p w14:paraId="60BD25A8"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535A77DF"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Naročnik lahko zahteva, da ponudniki podaljšajo čas veljavnosti ponudb za določeno dodatno obdobje. </w:t>
      </w:r>
    </w:p>
    <w:p w14:paraId="50B577AF"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5CBD4DF6"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21" w:name="_Toc356904118"/>
      <w:bookmarkStart w:id="22" w:name="_Toc445833155"/>
      <w:bookmarkStart w:id="23" w:name="_Toc15042214"/>
      <w:r w:rsidRPr="009E6B46">
        <w:rPr>
          <w:rFonts w:ascii="Garamond" w:eastAsia="Times New Roman" w:hAnsi="Garamond" w:cs="Calibri"/>
          <w:b/>
          <w:bCs/>
          <w:iCs/>
          <w:sz w:val="24"/>
          <w:szCs w:val="24"/>
        </w:rPr>
        <w:t>Skupna ponudba</w:t>
      </w:r>
      <w:bookmarkEnd w:id="21"/>
      <w:bookmarkEnd w:id="22"/>
      <w:bookmarkEnd w:id="23"/>
    </w:p>
    <w:p w14:paraId="6564CAF4" w14:textId="18F67CAC"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Dovoljena je skupna ponudba več pogodbenih partnerjev. V poglavju </w:t>
      </w:r>
      <w:r w:rsidRPr="009E6B46">
        <w:rPr>
          <w:rFonts w:ascii="Garamond" w:eastAsia="Times New Roman" w:hAnsi="Garamond" w:cs="Calibri"/>
          <w:i/>
          <w:sz w:val="24"/>
          <w:szCs w:val="24"/>
          <w:lang w:eastAsia="sl-SI"/>
        </w:rPr>
        <w:t>Razlogi za izključitev in pogoji za sodelovanj</w:t>
      </w:r>
      <w:r w:rsidRPr="009E6B46">
        <w:rPr>
          <w:rFonts w:ascii="Garamond" w:eastAsia="Times New Roman" w:hAnsi="Garamond" w:cs="Calibri"/>
          <w:sz w:val="24"/>
          <w:szCs w:val="24"/>
          <w:lang w:eastAsia="sl-SI"/>
        </w:rPr>
        <w:t xml:space="preserve">e </w:t>
      </w:r>
      <w:r w:rsidRPr="009E6B46">
        <w:rPr>
          <w:rFonts w:ascii="Garamond" w:eastAsia="Times New Roman" w:hAnsi="Garamond" w:cs="Calibri"/>
          <w:sz w:val="24"/>
          <w:szCs w:val="24"/>
          <w:lang w:eastAsia="sl-SI"/>
        </w:rPr>
        <w:fldChar w:fldCharType="begin"/>
      </w:r>
      <w:r w:rsidRPr="009E6B46">
        <w:rPr>
          <w:rFonts w:ascii="Garamond" w:eastAsia="Times New Roman" w:hAnsi="Garamond" w:cs="Calibri"/>
          <w:sz w:val="24"/>
          <w:szCs w:val="24"/>
          <w:lang w:eastAsia="sl-SI"/>
        </w:rPr>
        <w:instrText xml:space="preserve"> REF _Ref355957080 \h  \* MERGEFORMAT </w:instrText>
      </w:r>
      <w:r w:rsidRPr="009E6B46">
        <w:rPr>
          <w:rFonts w:ascii="Garamond" w:eastAsia="Times New Roman" w:hAnsi="Garamond" w:cs="Calibri"/>
          <w:sz w:val="24"/>
          <w:szCs w:val="24"/>
          <w:lang w:eastAsia="sl-SI"/>
        </w:rPr>
      </w:r>
      <w:r w:rsidR="00CB4FEF">
        <w:rPr>
          <w:rFonts w:ascii="Garamond" w:eastAsia="Times New Roman" w:hAnsi="Garamond" w:cs="Calibri"/>
          <w:sz w:val="24"/>
          <w:szCs w:val="24"/>
          <w:lang w:eastAsia="sl-SI"/>
        </w:rPr>
        <w:fldChar w:fldCharType="separate"/>
      </w:r>
      <w:r w:rsidR="00FC4094" w:rsidRPr="009E6B46">
        <w:rPr>
          <w:rFonts w:ascii="Garamond" w:eastAsia="Times New Roman" w:hAnsi="Garamond" w:cs="Calibri"/>
          <w:b/>
          <w:bCs/>
          <w:iCs/>
          <w:sz w:val="24"/>
          <w:szCs w:val="24"/>
        </w:rPr>
        <w:t>Razlogi za izključitev in pogoji za sodelovanje</w:t>
      </w:r>
      <w:r w:rsidRPr="009E6B46">
        <w:rPr>
          <w:rFonts w:ascii="Garamond" w:eastAsia="Times New Roman" w:hAnsi="Garamond" w:cs="Calibri"/>
          <w:sz w:val="24"/>
          <w:szCs w:val="24"/>
          <w:lang w:eastAsia="sl-SI"/>
        </w:rPr>
        <w:fldChar w:fldCharType="end"/>
      </w:r>
      <w:r w:rsidRPr="009E6B46">
        <w:rPr>
          <w:rFonts w:ascii="Garamond" w:eastAsia="Times New Roman" w:hAnsi="Garamond" w:cs="Calibri"/>
          <w:sz w:val="24"/>
          <w:szCs w:val="24"/>
          <w:lang w:eastAsia="sl-SI"/>
        </w:rPr>
        <w:t xml:space="preserve"> je določeno, kateri pogoj mora v primeru skupne ponudbe izpolnjevati vsak izmed partnerjev oziroma, kateri pogoj lahko izpolnjujejo partnerji skupaj. </w:t>
      </w:r>
    </w:p>
    <w:p w14:paraId="66CAE4C1"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10B6B275"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V primeru skupne ponudbe je potrebno v ponudbi predložiti pravno podlago, ki ureja skupen nastop.  Iz pravne podlage mora biti razvidno sledeče:</w:t>
      </w:r>
    </w:p>
    <w:p w14:paraId="4BE8ED06" w14:textId="77777777" w:rsidR="0082066C" w:rsidRPr="009E6B46" w:rsidRDefault="0082066C" w:rsidP="000A5843">
      <w:pPr>
        <w:numPr>
          <w:ilvl w:val="0"/>
          <w:numId w:val="5"/>
        </w:numPr>
        <w:tabs>
          <w:tab w:val="num" w:pos="927"/>
        </w:tabs>
        <w:spacing w:before="200" w:after="160" w:line="324" w:lineRule="auto"/>
        <w:contextualSpacing/>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imenovanje nosilca posla pri izvedbi javnega naročila, </w:t>
      </w:r>
    </w:p>
    <w:p w14:paraId="41D9D3B3" w14:textId="77777777" w:rsidR="0082066C" w:rsidRPr="009E6B46" w:rsidRDefault="0082066C" w:rsidP="000A5843">
      <w:pPr>
        <w:numPr>
          <w:ilvl w:val="0"/>
          <w:numId w:val="5"/>
        </w:numPr>
        <w:tabs>
          <w:tab w:val="num" w:pos="927"/>
        </w:tabs>
        <w:spacing w:before="200" w:after="160" w:line="324" w:lineRule="auto"/>
        <w:contextualSpacing/>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pooblastilo nosilcu posla in odgovorni osebi za podpis ponudbe ter podpis okvirnega sporazuma, </w:t>
      </w:r>
    </w:p>
    <w:p w14:paraId="5C9B4FAB" w14:textId="77777777" w:rsidR="0082066C" w:rsidRPr="009E6B46" w:rsidRDefault="0082066C" w:rsidP="000A5843">
      <w:pPr>
        <w:numPr>
          <w:ilvl w:val="0"/>
          <w:numId w:val="5"/>
        </w:numPr>
        <w:tabs>
          <w:tab w:val="num" w:pos="927"/>
        </w:tabs>
        <w:spacing w:before="200" w:after="160" w:line="324" w:lineRule="auto"/>
        <w:contextualSpacing/>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izjava, da so vsi ponudniki v skupni ponudbi seznanjeni z navodili ponudnikom in razpisnimi pogoji ter merili za dodelitev javnega naročila in da z njimi v celoti soglašajo, </w:t>
      </w:r>
    </w:p>
    <w:p w14:paraId="4D4C4490" w14:textId="77777777" w:rsidR="0082066C" w:rsidRPr="009E6B46" w:rsidRDefault="0082066C" w:rsidP="000A5843">
      <w:pPr>
        <w:numPr>
          <w:ilvl w:val="0"/>
          <w:numId w:val="5"/>
        </w:numPr>
        <w:tabs>
          <w:tab w:val="num" w:pos="927"/>
        </w:tabs>
        <w:spacing w:before="200" w:after="160" w:line="324" w:lineRule="auto"/>
        <w:contextualSpacing/>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izjava, da so vsi ponudniki seznanjeni s plačilnimi pogoji iz razpisne dokumentacije,</w:t>
      </w:r>
    </w:p>
    <w:p w14:paraId="01EF224E" w14:textId="77777777" w:rsidR="0082066C" w:rsidRPr="009E6B46" w:rsidRDefault="0082066C" w:rsidP="000A5843">
      <w:pPr>
        <w:numPr>
          <w:ilvl w:val="0"/>
          <w:numId w:val="5"/>
        </w:numPr>
        <w:tabs>
          <w:tab w:val="num" w:pos="927"/>
        </w:tabs>
        <w:spacing w:before="200" w:after="160" w:line="324" w:lineRule="auto"/>
        <w:contextualSpacing/>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določbe glede načina plačila preko nosilca posla,</w:t>
      </w:r>
    </w:p>
    <w:p w14:paraId="4E03C395" w14:textId="77777777" w:rsidR="0082066C" w:rsidRPr="009E6B46" w:rsidRDefault="0082066C" w:rsidP="000A5843">
      <w:pPr>
        <w:numPr>
          <w:ilvl w:val="0"/>
          <w:numId w:val="5"/>
        </w:numPr>
        <w:tabs>
          <w:tab w:val="num" w:pos="927"/>
        </w:tabs>
        <w:spacing w:before="200" w:after="160" w:line="324" w:lineRule="auto"/>
        <w:contextualSpacing/>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lastRenderedPageBreak/>
        <w:t>navedba, da odgovarjajo naročniku za celotno obveznost in za vsak njen del vsi partnerji solidarno in vsak posebej v celoti.</w:t>
      </w:r>
    </w:p>
    <w:p w14:paraId="0172FC48"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334515C5"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Ponudbo podpisuje nosilec posla, ki je tudi podpisnik okvirnega sporazuma in glavni kontakt z naročnikom. Nosilec posla prevzame nasproti naročniku poroštvo za delo ostalih partnerjev in/ali podizvajalcev po pravilih Obligacijskega zakonika. Naročnik uveljavlja zahtevo po odpravi morebitnih napak zoper nosilca posla. </w:t>
      </w:r>
    </w:p>
    <w:p w14:paraId="7C610892"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3192C4DC"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24" w:name="_Toc356904119"/>
      <w:bookmarkStart w:id="25" w:name="_Toc445833156"/>
      <w:bookmarkStart w:id="26" w:name="_Toc15042215"/>
      <w:r w:rsidRPr="009E6B46">
        <w:rPr>
          <w:rFonts w:ascii="Garamond" w:eastAsia="Times New Roman" w:hAnsi="Garamond" w:cs="Calibri"/>
          <w:b/>
          <w:bCs/>
          <w:iCs/>
          <w:sz w:val="24"/>
          <w:szCs w:val="24"/>
        </w:rPr>
        <w:t>Ponudba s podizvajalci</w:t>
      </w:r>
      <w:bookmarkEnd w:id="24"/>
      <w:bookmarkEnd w:id="25"/>
      <w:bookmarkEnd w:id="26"/>
    </w:p>
    <w:p w14:paraId="6696F8DF" w14:textId="77777777" w:rsidR="0082066C" w:rsidRPr="009E6B46" w:rsidRDefault="0082066C" w:rsidP="000A5843">
      <w:pPr>
        <w:spacing w:line="324" w:lineRule="auto"/>
        <w:ind w:firstLine="0"/>
        <w:rPr>
          <w:rFonts w:ascii="Garamond" w:eastAsia="Times New Roman" w:hAnsi="Garamond" w:cs="Calibri"/>
          <w:sz w:val="24"/>
          <w:szCs w:val="24"/>
          <w:lang w:eastAsia="sl-SI"/>
        </w:rPr>
      </w:pPr>
      <w:bookmarkStart w:id="27" w:name="_Toc356904120"/>
      <w:r w:rsidRPr="009E6B46">
        <w:rPr>
          <w:rFonts w:ascii="Garamond" w:eastAsia="Times New Roman" w:hAnsi="Garamond" w:cs="Calibri"/>
          <w:sz w:val="24"/>
          <w:szCs w:val="24"/>
          <w:lang w:eastAsia="sl-SI"/>
        </w:rPr>
        <w:t>V kolikor želi ponudnik, ki namerava pri izvedbi naročila nastopati s podizvajalci podizvajalce priglasiti,  mora v ESDP obrazcu navesti vse podatke o podizvajalcih.  V kolikor bo ponudnik prijavil podizvajalca morajo podizvajalci izpolniti obrazec ESDP</w:t>
      </w:r>
      <w:r w:rsidRPr="009E6B46">
        <w:rPr>
          <w:rFonts w:ascii="Garamond" w:eastAsia="Times New Roman" w:hAnsi="Garamond" w:cs="Calibri"/>
          <w:i/>
          <w:sz w:val="24"/>
          <w:szCs w:val="24"/>
          <w:lang w:eastAsia="sl-SI"/>
        </w:rPr>
        <w:t xml:space="preserve"> </w:t>
      </w:r>
      <w:r w:rsidRPr="009E6B46">
        <w:rPr>
          <w:rFonts w:ascii="Garamond" w:eastAsia="Times New Roman" w:hAnsi="Garamond" w:cs="Calibri"/>
          <w:sz w:val="24"/>
          <w:szCs w:val="24"/>
          <w:lang w:eastAsia="sl-SI"/>
        </w:rPr>
        <w:t>in izkazati neizpolnjevanje razlogov za izključitev in pogojev za sodelovanje, ki so v poglavju 13. določeni za podizvajalce, kar izkažejo s podpisom obrazca ESDP</w:t>
      </w:r>
      <w:r w:rsidRPr="009E6B46">
        <w:rPr>
          <w:rFonts w:ascii="Garamond" w:eastAsia="Times New Roman" w:hAnsi="Garamond" w:cs="Calibri"/>
          <w:i/>
          <w:sz w:val="24"/>
          <w:szCs w:val="24"/>
          <w:lang w:eastAsia="sl-SI"/>
        </w:rPr>
        <w:t xml:space="preserve">. </w:t>
      </w:r>
      <w:r w:rsidRPr="009E6B46">
        <w:rPr>
          <w:rFonts w:ascii="Garamond" w:eastAsia="Times New Roman" w:hAnsi="Garamond" w:cs="Calibri"/>
          <w:sz w:val="24"/>
          <w:szCs w:val="24"/>
          <w:lang w:eastAsia="sl-SI"/>
        </w:rPr>
        <w:t>V kolikor bo nominirani podizvajalec zahteval neposredno plačilo od naročnika mora v ponudbi predložiti zahtevo</w:t>
      </w:r>
      <w:r w:rsidRPr="009E6B46">
        <w:rPr>
          <w:rFonts w:ascii="Garamond" w:eastAsia="Times New Roman" w:hAnsi="Garamond" w:cs="Calibri"/>
          <w:i/>
          <w:sz w:val="24"/>
          <w:szCs w:val="24"/>
          <w:lang w:eastAsia="sl-SI"/>
        </w:rPr>
        <w:t xml:space="preserve"> </w:t>
      </w:r>
      <w:r w:rsidRPr="009E6B46">
        <w:rPr>
          <w:rFonts w:ascii="Garamond" w:eastAsia="Times New Roman" w:hAnsi="Garamond" w:cs="Calibri"/>
          <w:sz w:val="24"/>
          <w:szCs w:val="24"/>
          <w:lang w:eastAsia="sl-SI"/>
        </w:rPr>
        <w:t>za neposredno plačilo, katerega mora podpisati tudi ponudnik  oziroma vodilni partner v primeru skupne ponudbe.</w:t>
      </w:r>
    </w:p>
    <w:p w14:paraId="48D671C1"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Kadar namerava ponudnik izvesti javno naročilo s podizvajalci, mora v ponudbi:  </w:t>
      </w:r>
    </w:p>
    <w:p w14:paraId="65D6E4C9" w14:textId="77777777" w:rsidR="0082066C" w:rsidRPr="009E6B46" w:rsidRDefault="0082066C" w:rsidP="000A5843">
      <w:pPr>
        <w:numPr>
          <w:ilvl w:val="0"/>
          <w:numId w:val="18"/>
        </w:numPr>
        <w:kinsoku w:val="0"/>
        <w:overflowPunct w:val="0"/>
        <w:spacing w:after="160" w:line="324" w:lineRule="auto"/>
        <w:contextualSpacing/>
        <w:textAlignment w:val="baseline"/>
        <w:rPr>
          <w:rFonts w:ascii="Garamond" w:eastAsia="MS PGothic" w:hAnsi="Garamond" w:cs="Calibri"/>
          <w:kern w:val="24"/>
          <w:sz w:val="24"/>
          <w:szCs w:val="24"/>
          <w:lang w:eastAsia="sl-SI"/>
        </w:rPr>
      </w:pPr>
      <w:r w:rsidRPr="009E6B46">
        <w:rPr>
          <w:rFonts w:ascii="Garamond" w:eastAsia="MS PGothic" w:hAnsi="Garamond" w:cs="Calibri"/>
          <w:kern w:val="24"/>
          <w:sz w:val="24"/>
          <w:szCs w:val="24"/>
          <w:lang w:eastAsia="sl-SI"/>
        </w:rPr>
        <w:t xml:space="preserve">navesti vse podizvajalce ter vsak del javnega naročila, ki ga namerava oddati v podizvajanje, </w:t>
      </w:r>
    </w:p>
    <w:p w14:paraId="0013CD8A" w14:textId="77777777" w:rsidR="0082066C" w:rsidRPr="009E6B46" w:rsidRDefault="0082066C" w:rsidP="000A5843">
      <w:pPr>
        <w:numPr>
          <w:ilvl w:val="0"/>
          <w:numId w:val="18"/>
        </w:numPr>
        <w:kinsoku w:val="0"/>
        <w:overflowPunct w:val="0"/>
        <w:spacing w:after="160" w:line="324" w:lineRule="auto"/>
        <w:contextualSpacing/>
        <w:textAlignment w:val="baseline"/>
        <w:rPr>
          <w:rFonts w:ascii="Garamond" w:eastAsia="Times New Roman" w:hAnsi="Garamond" w:cs="Calibri"/>
          <w:sz w:val="24"/>
          <w:szCs w:val="24"/>
          <w:lang w:eastAsia="sl-SI"/>
        </w:rPr>
      </w:pPr>
      <w:r w:rsidRPr="009E6B46">
        <w:rPr>
          <w:rFonts w:ascii="Garamond" w:eastAsia="MS PGothic" w:hAnsi="Garamond" w:cs="Calibri"/>
          <w:kern w:val="24"/>
          <w:sz w:val="24"/>
          <w:szCs w:val="24"/>
          <w:lang w:eastAsia="sl-SI"/>
        </w:rPr>
        <w:t xml:space="preserve">kontaktne podatke in zakonite zastopnike predlaganih podizvajalcev, </w:t>
      </w:r>
    </w:p>
    <w:p w14:paraId="12C0C46F" w14:textId="15E4D453" w:rsidR="0082066C" w:rsidRPr="009E6B46" w:rsidRDefault="0082066C" w:rsidP="000A5843">
      <w:pPr>
        <w:numPr>
          <w:ilvl w:val="0"/>
          <w:numId w:val="18"/>
        </w:numPr>
        <w:kinsoku w:val="0"/>
        <w:overflowPunct w:val="0"/>
        <w:spacing w:after="160" w:line="324" w:lineRule="auto"/>
        <w:contextualSpacing/>
        <w:textAlignment w:val="baseline"/>
        <w:rPr>
          <w:rFonts w:ascii="Garamond" w:eastAsia="Times New Roman" w:hAnsi="Garamond" w:cs="Calibri"/>
          <w:sz w:val="24"/>
          <w:szCs w:val="24"/>
          <w:lang w:eastAsia="sl-SI"/>
        </w:rPr>
      </w:pPr>
      <w:r w:rsidRPr="009E6B46">
        <w:rPr>
          <w:rFonts w:ascii="Garamond" w:eastAsia="MS PGothic" w:hAnsi="Garamond" w:cs="Calibri"/>
          <w:kern w:val="24"/>
          <w:sz w:val="24"/>
          <w:szCs w:val="24"/>
          <w:lang w:eastAsia="sl-SI"/>
        </w:rPr>
        <w:t>izpolnjene ESPD</w:t>
      </w:r>
      <w:r w:rsidR="00A55097">
        <w:rPr>
          <w:rFonts w:ascii="Garamond" w:eastAsia="MS PGothic" w:hAnsi="Garamond" w:cs="Calibri"/>
          <w:kern w:val="24"/>
          <w:sz w:val="24"/>
          <w:szCs w:val="24"/>
          <w:lang w:eastAsia="sl-SI"/>
        </w:rPr>
        <w:t xml:space="preserve"> obrazce</w:t>
      </w:r>
      <w:r w:rsidRPr="009E6B46">
        <w:rPr>
          <w:rFonts w:ascii="Garamond" w:eastAsia="MS PGothic" w:hAnsi="Garamond" w:cs="Calibri"/>
          <w:kern w:val="24"/>
          <w:sz w:val="24"/>
          <w:szCs w:val="24"/>
          <w:lang w:eastAsia="sl-SI"/>
        </w:rPr>
        <w:t xml:space="preserve"> teh podizvajalcev, </w:t>
      </w:r>
    </w:p>
    <w:p w14:paraId="083C8AA1" w14:textId="77777777" w:rsidR="0082066C" w:rsidRPr="009E6B46" w:rsidRDefault="0082066C" w:rsidP="000A5843">
      <w:pPr>
        <w:numPr>
          <w:ilvl w:val="0"/>
          <w:numId w:val="18"/>
        </w:numPr>
        <w:kinsoku w:val="0"/>
        <w:overflowPunct w:val="0"/>
        <w:spacing w:after="160" w:line="324" w:lineRule="auto"/>
        <w:contextualSpacing/>
        <w:textAlignment w:val="baseline"/>
        <w:rPr>
          <w:rFonts w:ascii="Garamond" w:hAnsi="Garamond" w:cs="Calibri"/>
          <w:sz w:val="24"/>
          <w:szCs w:val="24"/>
          <w:lang w:eastAsia="sl-SI"/>
        </w:rPr>
      </w:pPr>
      <w:r w:rsidRPr="009E6B46">
        <w:rPr>
          <w:rFonts w:ascii="Garamond" w:eastAsia="MS PGothic" w:hAnsi="Garamond" w:cs="Calibri"/>
          <w:kern w:val="24"/>
          <w:sz w:val="24"/>
          <w:szCs w:val="24"/>
          <w:lang w:eastAsia="sl-SI"/>
        </w:rPr>
        <w:t>priložiti zahtevo podizvajalca za neposredno plačilo, če podizvajalec to zahteva.</w:t>
      </w:r>
    </w:p>
    <w:p w14:paraId="159EFB61" w14:textId="77777777" w:rsidR="0082066C" w:rsidRPr="009E6B46" w:rsidRDefault="0082066C" w:rsidP="000A5843">
      <w:pPr>
        <w:kinsoku w:val="0"/>
        <w:overflowPunct w:val="0"/>
        <w:spacing w:line="324" w:lineRule="auto"/>
        <w:ind w:left="720" w:firstLine="0"/>
        <w:contextualSpacing/>
        <w:textAlignment w:val="baseline"/>
        <w:rPr>
          <w:rFonts w:ascii="Garamond" w:hAnsi="Garamond" w:cs="Calibri"/>
          <w:sz w:val="24"/>
          <w:szCs w:val="24"/>
          <w:lang w:eastAsia="sl-SI"/>
        </w:rPr>
      </w:pPr>
    </w:p>
    <w:p w14:paraId="0F1E8510"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kolikor podizvajalec zahteva neposredno plačilo mora v ponudbi predložiti lastno izjavo, iz katere bo razvidno:</w:t>
      </w:r>
    </w:p>
    <w:p w14:paraId="20E36969" w14:textId="77777777" w:rsidR="0082066C" w:rsidRPr="009E6B46" w:rsidRDefault="0082066C" w:rsidP="000A5843">
      <w:pPr>
        <w:widowControl w:val="0"/>
        <w:numPr>
          <w:ilvl w:val="0"/>
          <w:numId w:val="17"/>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izjava podizvajalca, da podaja soglasje naročniku, da naročnik namesto glavnega izvajalca poravna podizvajalčevo terjatev do glavnega izvajalca;</w:t>
      </w:r>
    </w:p>
    <w:p w14:paraId="4F4FA413" w14:textId="77777777" w:rsidR="0082066C" w:rsidRPr="009E6B46" w:rsidRDefault="0082066C" w:rsidP="000A5843">
      <w:pPr>
        <w:widowControl w:val="0"/>
        <w:numPr>
          <w:ilvl w:val="0"/>
          <w:numId w:val="17"/>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izjava ponudnika, da pooblašča naročnika, da na podlagi potrjenega računa oziroma situacije neposredno plačuje podizvajalcem.</w:t>
      </w:r>
    </w:p>
    <w:p w14:paraId="3D5646BE" w14:textId="77777777" w:rsidR="0082066C" w:rsidRPr="009E6B46" w:rsidRDefault="0082066C" w:rsidP="000A5843">
      <w:pPr>
        <w:widowControl w:val="0"/>
        <w:spacing w:line="324" w:lineRule="auto"/>
        <w:ind w:left="720" w:firstLine="0"/>
        <w:rPr>
          <w:rFonts w:ascii="Garamond" w:eastAsia="Times New Roman" w:hAnsi="Garamond" w:cs="Calibri"/>
          <w:sz w:val="24"/>
          <w:szCs w:val="24"/>
        </w:rPr>
      </w:pPr>
    </w:p>
    <w:p w14:paraId="31E4B8B2"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primeru, da nominirani podizvajalec ne zahteva neposrednega plačila s strani naročnika, bo naročnik od glavnega izvajalca najpozneje v roku 60 dni od plačila končnega računa v posameznem letu zahteval pisno izjavo izvajalca in podizvajalca, da je podizvajalec prejel plačilo za izvedene dobave v predmetnem javnem naročilu. V kolikor izjava ne bo predložena bo naročnik sprožil postopek za ugotovitev prekrška, skladno z določili ZJN-3.</w:t>
      </w:r>
    </w:p>
    <w:p w14:paraId="2E8E5E0E" w14:textId="77777777" w:rsidR="0082066C" w:rsidRPr="009E6B46" w:rsidRDefault="0082066C" w:rsidP="000A5843">
      <w:pPr>
        <w:spacing w:line="324" w:lineRule="auto"/>
        <w:ind w:firstLine="0"/>
        <w:rPr>
          <w:rFonts w:ascii="Garamond" w:eastAsia="Times New Roman" w:hAnsi="Garamond" w:cs="Calibri"/>
          <w:sz w:val="24"/>
          <w:szCs w:val="24"/>
        </w:rPr>
      </w:pPr>
    </w:p>
    <w:p w14:paraId="26BB0D50"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lastRenderedPageBreak/>
        <w:t xml:space="preserve">V kolikor bo glavni izvajalec nastopil z nominiranim podizvajalcem mora v ponudbi predložiti zgoraj navedena dokazila, katera bo mogel predložiti tudi v primeru zamenjave podizvajalca ali nominacije, in sicer najkasneje v petih dneh po spremembi. </w:t>
      </w:r>
    </w:p>
    <w:p w14:paraId="70FA81D0"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552FAE7" w14:textId="77777777" w:rsidR="0082066C" w:rsidRPr="009E6B46" w:rsidRDefault="0082066C" w:rsidP="000A5843">
      <w:pPr>
        <w:spacing w:line="324" w:lineRule="auto"/>
        <w:ind w:firstLine="0"/>
        <w:rPr>
          <w:rFonts w:ascii="Garamond" w:eastAsia="Times New Roman" w:hAnsi="Garamond" w:cs="Calibri"/>
          <w:sz w:val="24"/>
          <w:szCs w:val="24"/>
        </w:rPr>
      </w:pPr>
    </w:p>
    <w:p w14:paraId="6B7050F3"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Ponudnik prevzema odgovornost za izvedbo celotnega javnega naročila, vključno z dobavami in storitvami, ki jih je oddal podizvajalcem. </w:t>
      </w:r>
    </w:p>
    <w:p w14:paraId="4EDE5CBC" w14:textId="77777777" w:rsidR="0082066C" w:rsidRPr="009E6B46" w:rsidRDefault="0082066C" w:rsidP="000A5843">
      <w:pPr>
        <w:spacing w:line="324" w:lineRule="auto"/>
        <w:ind w:firstLine="0"/>
        <w:rPr>
          <w:rFonts w:ascii="Garamond" w:eastAsia="Times New Roman" w:hAnsi="Garamond" w:cs="Calibri"/>
          <w:sz w:val="24"/>
          <w:szCs w:val="24"/>
        </w:rPr>
      </w:pPr>
    </w:p>
    <w:p w14:paraId="439865D9"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28" w:name="_Toc445833157"/>
      <w:bookmarkStart w:id="29" w:name="_Toc15042216"/>
      <w:r w:rsidRPr="009E6B46">
        <w:rPr>
          <w:rFonts w:ascii="Garamond" w:eastAsia="Times New Roman" w:hAnsi="Garamond" w:cs="Calibri"/>
          <w:b/>
          <w:bCs/>
          <w:iCs/>
          <w:sz w:val="24"/>
          <w:szCs w:val="24"/>
        </w:rPr>
        <w:t>Poslovna skrivnost in varovanje zaupnih podatkov</w:t>
      </w:r>
      <w:bookmarkEnd w:id="27"/>
      <w:bookmarkEnd w:id="28"/>
      <w:bookmarkEnd w:id="29"/>
    </w:p>
    <w:p w14:paraId="48880F99"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26CB2B4A" w14:textId="77777777" w:rsidR="0082066C" w:rsidRPr="009E6B46" w:rsidRDefault="0082066C" w:rsidP="000A5843">
      <w:pPr>
        <w:spacing w:line="324" w:lineRule="auto"/>
        <w:ind w:firstLine="0"/>
        <w:rPr>
          <w:rFonts w:ascii="Garamond" w:eastAsia="Times New Roman" w:hAnsi="Garamond" w:cs="Calibri"/>
          <w:sz w:val="24"/>
          <w:szCs w:val="24"/>
        </w:rPr>
      </w:pPr>
    </w:p>
    <w:p w14:paraId="5B486D07"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Ponudnik naj obrazce in izjave, za katere meni, da sodijo pod varstvo osebnih podatkov, zaupne podatke ali poslovno skrivnost, označi s klavzulo »zaupno« ali »poslovna skrivnost«. Če naj bo zaupen samo določen podatek v obrazcu ali dokumentu, mora biti zaupni del podčrtan, v isti vrstici ob desnem robu pa oznaka »zaupno« ali »poslovna skrivnost«, ponudnik pa lahko v ponudbi predloži tudi »sklep o varovanju poslovne skrivnosti«.</w:t>
      </w:r>
    </w:p>
    <w:p w14:paraId="048B99C3"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7A9676BF"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Naročnik bo varoval poslovno skrivnost v obsegu, predvidenem z določilom 35. člena ZJN-3. </w:t>
      </w:r>
    </w:p>
    <w:p w14:paraId="79568454"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071F8FF7"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30" w:name="_Toc445833159"/>
      <w:bookmarkStart w:id="31" w:name="_Toc15042217"/>
      <w:r w:rsidRPr="009E6B46">
        <w:rPr>
          <w:rFonts w:ascii="Garamond" w:eastAsia="Times New Roman" w:hAnsi="Garamond" w:cs="Calibri"/>
          <w:b/>
          <w:bCs/>
          <w:iCs/>
          <w:sz w:val="24"/>
          <w:szCs w:val="24"/>
        </w:rPr>
        <w:t xml:space="preserve">Sprememba obsega predmeta javnega naročila in sklenitev </w:t>
      </w:r>
      <w:bookmarkEnd w:id="30"/>
      <w:r w:rsidRPr="009E6B46">
        <w:rPr>
          <w:rFonts w:ascii="Garamond" w:eastAsia="Times New Roman" w:hAnsi="Garamond" w:cs="Calibri"/>
          <w:b/>
          <w:bCs/>
          <w:iCs/>
          <w:sz w:val="24"/>
          <w:szCs w:val="24"/>
        </w:rPr>
        <w:t>okvirnega sporazuma</w:t>
      </w:r>
      <w:bookmarkEnd w:id="31"/>
    </w:p>
    <w:p w14:paraId="60E2BD89"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Naročnik si pridržuje pravico, da v kolikor nima zagotovljenih finančnih sredstev, naročnik ne bo sklenil okvirnega sporazuma za posamezni sklop. Naročnik si prav tako pridržuje pravico, da v primeru, če ne bo imel zagotovljenih vseh finančnih in ostalih sredstev, ne izbere nobenega ponudnika oz. razveljavi javno naročilo ali zmanjša obseg dobav.</w:t>
      </w:r>
    </w:p>
    <w:p w14:paraId="758E238F"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68F70947" w14:textId="77777777" w:rsidR="0082066C" w:rsidRPr="009E6B46" w:rsidRDefault="0082066C" w:rsidP="000A5843">
      <w:pPr>
        <w:tabs>
          <w:tab w:val="right" w:pos="142"/>
          <w:tab w:val="right" w:pos="8928"/>
        </w:tabs>
        <w:suppressAutoHyphens/>
        <w:autoSpaceDN w:val="0"/>
        <w:spacing w:line="324" w:lineRule="auto"/>
        <w:ind w:firstLine="0"/>
        <w:textAlignment w:val="baseline"/>
        <w:rPr>
          <w:rFonts w:ascii="Garamond" w:eastAsia="Times New Roman" w:hAnsi="Garamond" w:cs="Calibri"/>
          <w:kern w:val="3"/>
          <w:sz w:val="24"/>
          <w:szCs w:val="24"/>
          <w:lang w:eastAsia="zh-CN"/>
        </w:rPr>
      </w:pPr>
      <w:r w:rsidRPr="009E6B46">
        <w:rPr>
          <w:rFonts w:ascii="Garamond" w:eastAsia="Times New Roman" w:hAnsi="Garamond" w:cs="Calibri"/>
          <w:kern w:val="3"/>
          <w:sz w:val="24"/>
          <w:szCs w:val="24"/>
          <w:lang w:eastAsia="zh-CN"/>
        </w:rPr>
        <w:t>V skladu z 90. členom ZJN-3 si naročnik pridružuje pravico do izločitve ponudb, ustavitve postopka, zavrnitve vseh ponudb, odstopa od izvedbe javnega naročila.</w:t>
      </w:r>
    </w:p>
    <w:p w14:paraId="682BCB06" w14:textId="77777777" w:rsidR="0082066C" w:rsidRPr="009E6B46" w:rsidRDefault="0082066C" w:rsidP="000A5843">
      <w:pPr>
        <w:autoSpaceDE w:val="0"/>
        <w:autoSpaceDN w:val="0"/>
        <w:adjustRightInd w:val="0"/>
        <w:spacing w:line="324" w:lineRule="auto"/>
        <w:ind w:firstLine="0"/>
        <w:rPr>
          <w:rFonts w:ascii="Garamond" w:eastAsia="Times New Roman" w:hAnsi="Garamond" w:cs="Calibri"/>
          <w:sz w:val="24"/>
          <w:szCs w:val="24"/>
        </w:rPr>
      </w:pPr>
    </w:p>
    <w:p w14:paraId="73188409" w14:textId="5BAC523A" w:rsidR="0082066C" w:rsidRPr="009E6B46" w:rsidRDefault="0082066C" w:rsidP="000A5843">
      <w:pPr>
        <w:autoSpaceDE w:val="0"/>
        <w:autoSpaceDN w:val="0"/>
        <w:adjustRightInd w:val="0"/>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rPr>
        <w:lastRenderedPageBreak/>
        <w:t xml:space="preserve">Naročnik bo z izbranim ponudnikom za posamezen sklop sklenil okvirni sporazum, pri čemer bodo lahko dejansko potrebne količine naročil blaga v predpisanem obdobju večje ali manjše od predvidene. Predvidena količina in zahtevana kvaliteta, ki jih bo naročnik naročal v okviru sklopa je razvidna iz </w:t>
      </w:r>
      <w:r w:rsidR="00DC23A8">
        <w:rPr>
          <w:rFonts w:ascii="Garamond" w:eastAsia="Times New Roman" w:hAnsi="Garamond" w:cs="Calibri"/>
          <w:sz w:val="24"/>
          <w:szCs w:val="24"/>
        </w:rPr>
        <w:t xml:space="preserve"> te dokumentacije in njenih prilog.</w:t>
      </w:r>
      <w:r w:rsidRPr="009E6B46">
        <w:rPr>
          <w:rFonts w:ascii="Garamond" w:eastAsia="Times New Roman" w:hAnsi="Garamond" w:cs="Calibri"/>
          <w:kern w:val="3"/>
          <w:sz w:val="24"/>
          <w:szCs w:val="24"/>
        </w:rPr>
        <w:t>Ponudniki morajo naveden</w:t>
      </w:r>
      <w:r w:rsidR="00DC23A8">
        <w:rPr>
          <w:rFonts w:ascii="Garamond" w:eastAsia="Times New Roman" w:hAnsi="Garamond" w:cs="Calibri"/>
          <w:kern w:val="3"/>
          <w:sz w:val="24"/>
          <w:szCs w:val="24"/>
        </w:rPr>
        <w:t>o</w:t>
      </w:r>
      <w:r w:rsidRPr="009E6B46">
        <w:rPr>
          <w:rFonts w:ascii="Garamond" w:eastAsia="Times New Roman" w:hAnsi="Garamond" w:cs="Calibri"/>
          <w:kern w:val="3"/>
          <w:sz w:val="24"/>
          <w:szCs w:val="24"/>
        </w:rPr>
        <w:t xml:space="preserve"> dejstv</w:t>
      </w:r>
      <w:r w:rsidR="00DC23A8">
        <w:rPr>
          <w:rFonts w:ascii="Garamond" w:eastAsia="Times New Roman" w:hAnsi="Garamond" w:cs="Calibri"/>
          <w:kern w:val="3"/>
          <w:sz w:val="24"/>
          <w:szCs w:val="24"/>
        </w:rPr>
        <w:t>o</w:t>
      </w:r>
      <w:r w:rsidRPr="009E6B46">
        <w:rPr>
          <w:rFonts w:ascii="Garamond" w:eastAsia="Times New Roman" w:hAnsi="Garamond" w:cs="Calibri"/>
          <w:kern w:val="3"/>
          <w:sz w:val="24"/>
          <w:szCs w:val="24"/>
        </w:rPr>
        <w:t xml:space="preserve"> upoštevati pri sestavi ponudbe.</w:t>
      </w:r>
      <w:r w:rsidRPr="009E6B46">
        <w:rPr>
          <w:rFonts w:ascii="Garamond" w:eastAsia="Times New Roman" w:hAnsi="Garamond" w:cs="Calibri"/>
          <w:sz w:val="24"/>
          <w:szCs w:val="24"/>
          <w:lang w:eastAsia="sl-SI"/>
        </w:rPr>
        <w:t xml:space="preserve"> </w:t>
      </w:r>
    </w:p>
    <w:p w14:paraId="0E8E4BD4" w14:textId="77777777" w:rsidR="0082066C" w:rsidRPr="009E6B46" w:rsidRDefault="0082066C" w:rsidP="000A5843">
      <w:pPr>
        <w:autoSpaceDE w:val="0"/>
        <w:autoSpaceDN w:val="0"/>
        <w:adjustRightInd w:val="0"/>
        <w:spacing w:line="324" w:lineRule="auto"/>
        <w:ind w:firstLine="0"/>
        <w:rPr>
          <w:rFonts w:ascii="Garamond" w:eastAsia="Times New Roman" w:hAnsi="Garamond" w:cs="Calibri"/>
          <w:kern w:val="3"/>
          <w:sz w:val="24"/>
          <w:szCs w:val="24"/>
        </w:rPr>
      </w:pPr>
    </w:p>
    <w:p w14:paraId="03FFAF8E" w14:textId="77777777" w:rsidR="0082066C" w:rsidRPr="009E6B46" w:rsidRDefault="0082066C" w:rsidP="000A5843">
      <w:pPr>
        <w:suppressAutoHyphens/>
        <w:autoSpaceDN w:val="0"/>
        <w:spacing w:line="324" w:lineRule="auto"/>
        <w:ind w:firstLine="0"/>
        <w:textAlignment w:val="baseline"/>
        <w:rPr>
          <w:rFonts w:ascii="Garamond" w:eastAsia="Times New Roman" w:hAnsi="Garamond" w:cs="Calibri"/>
          <w:kern w:val="3"/>
          <w:sz w:val="24"/>
          <w:szCs w:val="24"/>
          <w:lang w:eastAsia="zh-CN"/>
        </w:rPr>
      </w:pPr>
      <w:r w:rsidRPr="009E6B46">
        <w:rPr>
          <w:rFonts w:ascii="Garamond" w:eastAsia="Times New Roman" w:hAnsi="Garamond" w:cs="Calibri"/>
          <w:kern w:val="3"/>
          <w:sz w:val="24"/>
          <w:szCs w:val="24"/>
          <w:lang w:eastAsia="zh-CN"/>
        </w:rPr>
        <w:t>Posamični okvirni sporazum bo sklenjen pod odložnim pogojem predložitve finančnega zavarovanja za dobro izvedbo pogodbenih obveznosti.</w:t>
      </w:r>
    </w:p>
    <w:p w14:paraId="02FE7C28" w14:textId="77777777" w:rsidR="0082066C" w:rsidRPr="009E6B46" w:rsidRDefault="0082066C" w:rsidP="000A5843">
      <w:pPr>
        <w:suppressAutoHyphens/>
        <w:autoSpaceDN w:val="0"/>
        <w:spacing w:line="324" w:lineRule="auto"/>
        <w:ind w:firstLine="0"/>
        <w:textAlignment w:val="baseline"/>
        <w:rPr>
          <w:rFonts w:ascii="Garamond" w:eastAsia="Times New Roman" w:hAnsi="Garamond" w:cs="Calibri"/>
          <w:sz w:val="24"/>
          <w:szCs w:val="24"/>
          <w:lang w:eastAsia="sl-SI"/>
        </w:rPr>
      </w:pPr>
    </w:p>
    <w:p w14:paraId="11BBA186" w14:textId="7CDB6E28" w:rsidR="00DC23A8" w:rsidRDefault="0082066C" w:rsidP="000A5843">
      <w:pPr>
        <w:suppressAutoHyphens/>
        <w:autoSpaceDN w:val="0"/>
        <w:spacing w:line="324" w:lineRule="auto"/>
        <w:ind w:firstLine="0"/>
        <w:textAlignment w:val="baseline"/>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Če se ponudnik v</w:t>
      </w:r>
      <w:r w:rsidR="00B56FA6" w:rsidRPr="009E6B46">
        <w:rPr>
          <w:rFonts w:ascii="Garamond" w:eastAsia="Times New Roman" w:hAnsi="Garamond" w:cs="Calibri"/>
          <w:sz w:val="24"/>
          <w:szCs w:val="24"/>
          <w:lang w:eastAsia="sl-SI"/>
        </w:rPr>
        <w:t xml:space="preserve"> osmih</w:t>
      </w:r>
      <w:r w:rsidRPr="009E6B46">
        <w:rPr>
          <w:rFonts w:ascii="Garamond" w:eastAsia="Times New Roman" w:hAnsi="Garamond" w:cs="Calibri"/>
          <w:sz w:val="24"/>
          <w:szCs w:val="24"/>
          <w:lang w:eastAsia="sl-SI"/>
        </w:rPr>
        <w:t xml:space="preserve"> (</w:t>
      </w:r>
      <w:r w:rsidR="00B56FA6" w:rsidRPr="009E6B46">
        <w:rPr>
          <w:rFonts w:ascii="Garamond" w:eastAsia="Times New Roman" w:hAnsi="Garamond" w:cs="Calibri"/>
          <w:sz w:val="24"/>
          <w:szCs w:val="24"/>
          <w:lang w:eastAsia="sl-SI"/>
        </w:rPr>
        <w:t>8</w:t>
      </w:r>
      <w:r w:rsidRPr="009E6B46">
        <w:rPr>
          <w:rFonts w:ascii="Garamond" w:eastAsia="Times New Roman" w:hAnsi="Garamond" w:cs="Calibri"/>
          <w:sz w:val="24"/>
          <w:szCs w:val="24"/>
          <w:lang w:eastAsia="sl-SI"/>
        </w:rPr>
        <w:t xml:space="preserve">) dneh po pozivu k podpisu krovnega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7EDCC64" w14:textId="091DF4BD" w:rsidR="0082066C" w:rsidRPr="009E6B46" w:rsidRDefault="0082066C" w:rsidP="000A5843">
      <w:pPr>
        <w:suppressAutoHyphens/>
        <w:autoSpaceDN w:val="0"/>
        <w:spacing w:line="324" w:lineRule="auto"/>
        <w:ind w:firstLine="0"/>
        <w:textAlignment w:val="baseline"/>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Naročnik bo v primeru, da ponudnik ne pristopi k podpisu posamičnega okvirnega sporazuma v roku</w:t>
      </w:r>
      <w:r w:rsidR="00B56FA6" w:rsidRPr="009E6B46">
        <w:rPr>
          <w:rFonts w:ascii="Garamond" w:eastAsia="Times New Roman" w:hAnsi="Garamond" w:cs="Calibri"/>
          <w:sz w:val="24"/>
          <w:szCs w:val="24"/>
          <w:lang w:eastAsia="sl-SI"/>
        </w:rPr>
        <w:t xml:space="preserve"> osmih (8) </w:t>
      </w:r>
      <w:r w:rsidRPr="009E6B46">
        <w:rPr>
          <w:rFonts w:ascii="Garamond" w:eastAsia="Times New Roman" w:hAnsi="Garamond" w:cs="Calibri"/>
          <w:sz w:val="24"/>
          <w:szCs w:val="24"/>
          <w:lang w:eastAsia="sl-SI"/>
        </w:rPr>
        <w:t xml:space="preserve">od podpisa krovnega okvirnega sporazuma oziroma ne predloži zahtevanega finančnega zavarovanja </w:t>
      </w:r>
      <w:r w:rsidR="00B56FA6" w:rsidRPr="009E6B46">
        <w:rPr>
          <w:rFonts w:ascii="Garamond" w:eastAsia="Times New Roman" w:hAnsi="Garamond" w:cs="Calibri"/>
          <w:sz w:val="24"/>
          <w:szCs w:val="24"/>
          <w:lang w:eastAsia="sl-SI"/>
        </w:rPr>
        <w:t xml:space="preserve">za dobro izvedbo pogodbenih obveznosti </w:t>
      </w:r>
      <w:r w:rsidRPr="009E6B46">
        <w:rPr>
          <w:rFonts w:ascii="Garamond" w:eastAsia="Times New Roman" w:hAnsi="Garamond" w:cs="Calibri"/>
          <w:sz w:val="24"/>
          <w:szCs w:val="24"/>
          <w:lang w:eastAsia="sl-SI"/>
        </w:rPr>
        <w:t xml:space="preserve">unovči zavarovanje za resnost ponudbe. </w:t>
      </w:r>
    </w:p>
    <w:p w14:paraId="78C70B91"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0713B888" w14:textId="5D42A20B"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Naročnik bo v primeru potrebe po zdravilih, ki niso navedeni v popisih v tej dokumentaciji z zvezi z naročilom, pa bi jih tekom izvajanja naročila potreboval, dogovoril dobavo le-teh s podpisniki okvirnega sporazuma v posameznem sklopu v obsegu določenim v točki 1. Navodil ponudnikom. V navedenem primeru vsi ostali pogoji, ki se nanašajo na izvedbo javnega naročila, veljajo</w:t>
      </w:r>
      <w:r w:rsidR="00DC23A8">
        <w:rPr>
          <w:rFonts w:ascii="Garamond" w:eastAsia="Times New Roman" w:hAnsi="Garamond" w:cs="Calibri"/>
          <w:sz w:val="24"/>
          <w:szCs w:val="24"/>
          <w:lang w:eastAsia="sl-SI"/>
        </w:rPr>
        <w:t>.</w:t>
      </w:r>
      <w:r w:rsidRPr="009E6B46">
        <w:rPr>
          <w:rFonts w:ascii="Garamond" w:eastAsia="Times New Roman" w:hAnsi="Garamond" w:cs="Calibri"/>
          <w:sz w:val="24"/>
          <w:szCs w:val="24"/>
          <w:lang w:eastAsia="sl-SI"/>
        </w:rPr>
        <w:t xml:space="preserve"> </w:t>
      </w:r>
    </w:p>
    <w:p w14:paraId="1A9B00D1" w14:textId="77777777" w:rsidR="0082066C" w:rsidRPr="009E6B46" w:rsidRDefault="0082066C" w:rsidP="000A5843">
      <w:pPr>
        <w:spacing w:line="324" w:lineRule="auto"/>
        <w:ind w:left="539" w:firstLine="0"/>
        <w:rPr>
          <w:rFonts w:ascii="Garamond" w:eastAsia="Times New Roman" w:hAnsi="Garamond" w:cs="Calibri"/>
          <w:sz w:val="24"/>
          <w:szCs w:val="24"/>
        </w:rPr>
      </w:pPr>
    </w:p>
    <w:p w14:paraId="477B095F" w14:textId="604F605A"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Ponudnik izraža soglasje </w:t>
      </w:r>
      <w:r w:rsidR="00DC23A8" w:rsidRPr="009E6B46">
        <w:rPr>
          <w:rFonts w:ascii="Garamond" w:eastAsia="Times New Roman" w:hAnsi="Garamond" w:cs="Calibri"/>
          <w:sz w:val="24"/>
          <w:szCs w:val="24"/>
          <w:lang w:eastAsia="sl-SI"/>
        </w:rPr>
        <w:t xml:space="preserve">k navedenemu </w:t>
      </w:r>
      <w:r w:rsidRPr="009E6B46">
        <w:rPr>
          <w:rFonts w:ascii="Garamond" w:eastAsia="Times New Roman" w:hAnsi="Garamond" w:cs="Calibri"/>
          <w:sz w:val="24"/>
          <w:szCs w:val="24"/>
          <w:lang w:eastAsia="sl-SI"/>
        </w:rPr>
        <w:t>s podpisom ESPD</w:t>
      </w:r>
      <w:r w:rsidR="00A55097">
        <w:rPr>
          <w:rFonts w:ascii="Garamond" w:eastAsia="Times New Roman" w:hAnsi="Garamond" w:cs="Calibri"/>
          <w:sz w:val="24"/>
          <w:szCs w:val="24"/>
          <w:lang w:eastAsia="sl-SI"/>
        </w:rPr>
        <w:t xml:space="preserve"> obrazca</w:t>
      </w:r>
      <w:r w:rsidRPr="009E6B46">
        <w:rPr>
          <w:rFonts w:ascii="Garamond" w:eastAsia="Times New Roman" w:hAnsi="Garamond" w:cs="Calibri"/>
          <w:sz w:val="24"/>
          <w:szCs w:val="24"/>
          <w:lang w:eastAsia="sl-SI"/>
        </w:rPr>
        <w:t>.</w:t>
      </w:r>
    </w:p>
    <w:p w14:paraId="56236B3C"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27D5C1F4"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32" w:name="_Toc406503307"/>
      <w:bookmarkStart w:id="33" w:name="_Toc406575073"/>
      <w:bookmarkStart w:id="34" w:name="_Toc406575965"/>
      <w:bookmarkStart w:id="35" w:name="_Toc406576675"/>
      <w:bookmarkStart w:id="36" w:name="_Toc406577426"/>
      <w:bookmarkStart w:id="37" w:name="_Toc406577636"/>
      <w:bookmarkStart w:id="38" w:name="_Toc445833160"/>
      <w:bookmarkStart w:id="39" w:name="_Toc15042218"/>
      <w:bookmarkEnd w:id="32"/>
      <w:bookmarkEnd w:id="33"/>
      <w:bookmarkEnd w:id="34"/>
      <w:bookmarkEnd w:id="35"/>
      <w:bookmarkEnd w:id="36"/>
      <w:bookmarkEnd w:id="37"/>
      <w:r w:rsidRPr="009E6B46">
        <w:rPr>
          <w:rFonts w:ascii="Garamond" w:eastAsia="Times New Roman" w:hAnsi="Garamond" w:cs="Calibri"/>
          <w:b/>
          <w:bCs/>
          <w:iCs/>
          <w:sz w:val="24"/>
          <w:szCs w:val="24"/>
        </w:rPr>
        <w:t>Merilo in ponudbena cena</w:t>
      </w:r>
      <w:bookmarkEnd w:id="38"/>
      <w:bookmarkEnd w:id="39"/>
    </w:p>
    <w:p w14:paraId="4E7E695C" w14:textId="02565A93"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Predmet javnega naročila je dobava zdravil, ki so uvrščena v Centralno bazo zdravil (v nadaljevanju CBZ) in imajo eno izmed vrsto dovoljenja, na podlagi katerega je zdravilo v prometu v Republiki Sloveniji, kot je navedeno v točki 1 te razpisne dokumentacije in katerih cena je skladno z Zakonom o zdravilih (Uradni list RS, št. </w:t>
      </w:r>
      <w:hyperlink r:id="rId20" w:tgtFrame="_blank" w:tooltip="Opens internal link in current window" w:history="1">
        <w:r w:rsidRPr="009E6B46">
          <w:rPr>
            <w:rFonts w:ascii="Garamond" w:eastAsia="Times New Roman" w:hAnsi="Garamond" w:cs="Calibri"/>
            <w:sz w:val="24"/>
            <w:szCs w:val="24"/>
            <w:lang w:eastAsia="sl-SI"/>
          </w:rPr>
          <w:t>17/14</w:t>
        </w:r>
      </w:hyperlink>
      <w:r w:rsidRPr="009E6B46">
        <w:rPr>
          <w:rFonts w:ascii="Garamond" w:eastAsia="Times New Roman" w:hAnsi="Garamond" w:cs="Calibri"/>
          <w:sz w:val="24"/>
          <w:szCs w:val="24"/>
          <w:lang w:eastAsia="sl-SI"/>
        </w:rPr>
        <w:t>, v nadaljevanju: ZZdr-2) določena s strani J</w:t>
      </w:r>
      <w:r w:rsidR="00A55097">
        <w:rPr>
          <w:rFonts w:ascii="Garamond" w:eastAsia="Times New Roman" w:hAnsi="Garamond" w:cs="Calibri"/>
          <w:sz w:val="24"/>
          <w:szCs w:val="24"/>
          <w:lang w:eastAsia="sl-SI"/>
        </w:rPr>
        <w:t>AZMP</w:t>
      </w:r>
      <w:r w:rsidRPr="009E6B46">
        <w:rPr>
          <w:rFonts w:ascii="Garamond" w:eastAsia="Times New Roman" w:hAnsi="Garamond" w:cs="Calibri"/>
          <w:sz w:val="24"/>
          <w:szCs w:val="24"/>
          <w:lang w:eastAsia="sl-SI"/>
        </w:rPr>
        <w:t xml:space="preserve">. JAZMP določa ceno zdravil na podlagi zakonskih določb in določb aktualnega pravilnika (Pravilnik o določanju cen zdravil za uporabo v humani medicini (Uradni list RS, št. </w:t>
      </w:r>
      <w:hyperlink r:id="rId21" w:anchor="!/Pravilnik-o-dolocanju-cen-zdravil-za-uporabo-v-humani-medicini" w:tgtFrame="_blank" w:tooltip="Opens internal link in current window" w:history="1">
        <w:r w:rsidRPr="009E6B46">
          <w:rPr>
            <w:rFonts w:ascii="Garamond" w:eastAsia="Times New Roman" w:hAnsi="Garamond" w:cs="Calibri"/>
            <w:sz w:val="24"/>
            <w:szCs w:val="24"/>
            <w:lang w:eastAsia="sl-SI"/>
          </w:rPr>
          <w:t>32/15</w:t>
        </w:r>
      </w:hyperlink>
      <w:r w:rsidRPr="009E6B46">
        <w:rPr>
          <w:rFonts w:ascii="Garamond" w:eastAsia="Times New Roman" w:hAnsi="Garamond" w:cs="Calibri"/>
          <w:sz w:val="24"/>
          <w:szCs w:val="24"/>
          <w:lang w:eastAsia="sl-SI"/>
        </w:rPr>
        <w:t>, </w:t>
      </w:r>
      <w:hyperlink r:id="rId22" w:anchor="!/Pravilnik-o-spremembi-Pravilnika-o-dolocanju-cen-zdravil-za-uporabo-v-humani-medicini" w:tgtFrame="_blank" w:tooltip="Opens internal link in current window" w:history="1">
        <w:r w:rsidRPr="009E6B46">
          <w:rPr>
            <w:rFonts w:ascii="Garamond" w:eastAsia="Times New Roman" w:hAnsi="Garamond" w:cs="Calibri"/>
            <w:sz w:val="24"/>
            <w:szCs w:val="24"/>
            <w:lang w:eastAsia="sl-SI"/>
          </w:rPr>
          <w:t>15/16</w:t>
        </w:r>
      </w:hyperlink>
      <w:r w:rsidR="00B56FA6" w:rsidRPr="009E6B46">
        <w:rPr>
          <w:rFonts w:ascii="Garamond" w:eastAsia="Times New Roman" w:hAnsi="Garamond" w:cs="Calibri"/>
          <w:sz w:val="24"/>
          <w:szCs w:val="24"/>
          <w:lang w:eastAsia="sl-SI"/>
        </w:rPr>
        <w:t xml:space="preserve">, </w:t>
      </w:r>
      <w:hyperlink r:id="rId23" w:tgtFrame="_blank" w:tooltip="Opens internal link in current window" w:history="1">
        <w:r w:rsidRPr="009E6B46">
          <w:rPr>
            <w:rFonts w:ascii="Garamond" w:eastAsia="Times New Roman" w:hAnsi="Garamond" w:cs="Calibri"/>
            <w:sz w:val="24"/>
            <w:szCs w:val="24"/>
            <w:lang w:eastAsia="sl-SI"/>
          </w:rPr>
          <w:t>19/18</w:t>
        </w:r>
      </w:hyperlink>
      <w:r w:rsidR="00B56FA6" w:rsidRPr="009E6B46">
        <w:rPr>
          <w:rFonts w:ascii="Garamond" w:eastAsia="Times New Roman" w:hAnsi="Garamond" w:cs="Calibri"/>
          <w:sz w:val="24"/>
          <w:szCs w:val="24"/>
          <w:lang w:eastAsia="sl-SI"/>
        </w:rPr>
        <w:t xml:space="preserve"> in 11/19</w:t>
      </w:r>
      <w:r w:rsidRPr="009E6B46">
        <w:rPr>
          <w:rFonts w:ascii="Garamond" w:eastAsia="Times New Roman" w:hAnsi="Garamond" w:cs="Calibri"/>
          <w:sz w:val="24"/>
          <w:szCs w:val="24"/>
          <w:lang w:eastAsia="sl-SI"/>
        </w:rPr>
        <w:t>) in regulirano ceno zdravil objavlja v CBZ.</w:t>
      </w:r>
    </w:p>
    <w:p w14:paraId="629CBF58"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32657367" w14:textId="60304D29"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Glede na dejstvo, da je cena zdravila regulirana s strani JAZ</w:t>
      </w:r>
      <w:r w:rsidR="00DC23A8">
        <w:rPr>
          <w:rFonts w:ascii="Garamond" w:eastAsia="Times New Roman" w:hAnsi="Garamond" w:cs="Calibri"/>
          <w:sz w:val="24"/>
          <w:szCs w:val="24"/>
          <w:lang w:eastAsia="sl-SI"/>
        </w:rPr>
        <w:t>M</w:t>
      </w:r>
      <w:r w:rsidRPr="009E6B46">
        <w:rPr>
          <w:rFonts w:ascii="Garamond" w:eastAsia="Times New Roman" w:hAnsi="Garamond" w:cs="Calibri"/>
          <w:sz w:val="24"/>
          <w:szCs w:val="24"/>
          <w:lang w:eastAsia="sl-SI"/>
        </w:rPr>
        <w:t xml:space="preserve">P morajo ponudniki ponuditi zdravila po ceni, ki na dan poteka roka za oddajo ponudbe veljajo in so določene </w:t>
      </w:r>
      <w:r w:rsidRPr="009E6B46">
        <w:rPr>
          <w:rFonts w:ascii="Garamond" w:eastAsia="Times New Roman" w:hAnsi="Garamond" w:cs="Calibri"/>
          <w:b/>
          <w:sz w:val="24"/>
          <w:szCs w:val="24"/>
          <w:lang w:eastAsia="sl-SI"/>
        </w:rPr>
        <w:t>v xml. obliki v CBZ</w:t>
      </w:r>
      <w:r w:rsidRPr="009E6B46">
        <w:rPr>
          <w:rFonts w:ascii="Garamond" w:eastAsia="Times New Roman" w:hAnsi="Garamond" w:cs="Calibri"/>
          <w:sz w:val="24"/>
          <w:szCs w:val="24"/>
          <w:lang w:eastAsia="sl-SI"/>
        </w:rPr>
        <w:t xml:space="preserve"> (ker je cena regulirana ponudnik v popis zdravil ne vpisuje cene zdravil). Merilo za izbor ekonomsko najugodnejše </w:t>
      </w:r>
      <w:r w:rsidRPr="009E6B46">
        <w:rPr>
          <w:rFonts w:ascii="Garamond" w:eastAsia="Times New Roman" w:hAnsi="Garamond" w:cs="Calibri"/>
          <w:sz w:val="24"/>
          <w:szCs w:val="24"/>
          <w:lang w:eastAsia="sl-SI"/>
        </w:rPr>
        <w:lastRenderedPageBreak/>
        <w:t xml:space="preserve">ponudbe v posameznem sklopu predstavljajo merila, kot izhajajo iz tega poglavja </w:t>
      </w:r>
      <w:r w:rsidR="00B56FA6" w:rsidRPr="009E6B46">
        <w:rPr>
          <w:rFonts w:ascii="Garamond" w:eastAsia="Times New Roman" w:hAnsi="Garamond" w:cs="Calibri"/>
          <w:sz w:val="24"/>
          <w:szCs w:val="24"/>
          <w:lang w:eastAsia="sl-SI"/>
        </w:rPr>
        <w:t xml:space="preserve">in prilog, </w:t>
      </w:r>
      <w:r w:rsidRPr="009E6B46">
        <w:rPr>
          <w:rFonts w:ascii="Garamond" w:eastAsia="Times New Roman" w:hAnsi="Garamond" w:cs="Calibri"/>
          <w:sz w:val="24"/>
          <w:szCs w:val="24"/>
          <w:lang w:eastAsia="sl-SI"/>
        </w:rPr>
        <w:t xml:space="preserve">ob upoštevanju regulirane cene zdravil. </w:t>
      </w:r>
    </w:p>
    <w:p w14:paraId="7909077D"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6A7134C7" w14:textId="456483BF"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V posameznem sklopu bo izbran ponudnik, ki bo po merilu dosegel najvišje število točk, pri čemer velja omejitev, da bo lahko ponudnik na ravni skupine – posameznega javnega lekarniškega zavoda-v sklopih z oznako A izbran zgolj v enem sklopu. V kolikor bo ponudnik oddal najugodnejšo ponudbo v posameznem sklopu z oznako A na ravni skupine, se njegova ponudba ne upošteva in se izloči iz ocenjevanja v sklopih z oznako A na ravni skupine. </w:t>
      </w:r>
      <w:r w:rsidR="00B56FA6" w:rsidRPr="009E6B46">
        <w:rPr>
          <w:rFonts w:ascii="Garamond" w:eastAsia="Times New Roman" w:hAnsi="Garamond" w:cs="Calibri"/>
          <w:sz w:val="24"/>
          <w:szCs w:val="24"/>
          <w:lang w:eastAsia="sl-SI"/>
        </w:rPr>
        <w:t xml:space="preserve">V primeru , da bo ponudnik oddal najugodnejšo ponudbo v dveh ali več sklopih na ravni skupine, bo izbran v sklopu, ki ima nižjo numerično oznako (primer: v koliko bo ponudnik podal ekonomsko najugodnejšo ponudbo na ravni skupine v sklopu A1 in A2, bo izbran kot najugodnejši ponudnik v sklopu A1, medtem, ko se v sklopu A2, njegova ponudba izloči). </w:t>
      </w:r>
    </w:p>
    <w:p w14:paraId="1402A591"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44965509" w14:textId="397ADAEC" w:rsidR="0082066C" w:rsidRPr="009E6B46" w:rsidRDefault="0082066C" w:rsidP="000A5843">
      <w:pPr>
        <w:spacing w:line="324" w:lineRule="auto"/>
        <w:ind w:firstLine="0"/>
        <w:rPr>
          <w:rFonts w:ascii="Garamond" w:eastAsia="Times New Roman" w:hAnsi="Garamond" w:cs="Calibri"/>
          <w:b/>
          <w:bCs/>
          <w:sz w:val="24"/>
          <w:szCs w:val="24"/>
          <w:lang w:eastAsia="sl-SI"/>
        </w:rPr>
      </w:pPr>
      <w:r w:rsidRPr="009E6B46">
        <w:rPr>
          <w:rFonts w:ascii="Garamond" w:eastAsia="Times New Roman" w:hAnsi="Garamond" w:cs="Calibri"/>
          <w:b/>
          <w:bCs/>
          <w:sz w:val="24"/>
          <w:szCs w:val="24"/>
          <w:lang w:eastAsia="sl-SI"/>
        </w:rPr>
        <w:t>Ponudnik mora izpolni</w:t>
      </w:r>
      <w:r w:rsidR="002A1AA2" w:rsidRPr="009E6B46">
        <w:rPr>
          <w:rFonts w:ascii="Garamond" w:eastAsia="Times New Roman" w:hAnsi="Garamond" w:cs="Calibri"/>
          <w:b/>
          <w:bCs/>
          <w:sz w:val="24"/>
          <w:szCs w:val="24"/>
          <w:lang w:eastAsia="sl-SI"/>
        </w:rPr>
        <w:t>t</w:t>
      </w:r>
      <w:r w:rsidRPr="009E6B46">
        <w:rPr>
          <w:rFonts w:ascii="Garamond" w:eastAsia="Times New Roman" w:hAnsi="Garamond" w:cs="Calibri"/>
          <w:b/>
          <w:bCs/>
          <w:sz w:val="24"/>
          <w:szCs w:val="24"/>
          <w:lang w:eastAsia="sl-SI"/>
        </w:rPr>
        <w:t xml:space="preserve">i in podati ponudbo za vse elemente merila, v nasprotnem primeru bo njegova ponudba izločena kot nedopustna ponudba. </w:t>
      </w:r>
      <w:r w:rsidR="00B56FA6" w:rsidRPr="009E6B46">
        <w:rPr>
          <w:rFonts w:ascii="Garamond" w:eastAsia="Times New Roman" w:hAnsi="Garamond" w:cs="Calibri"/>
          <w:b/>
          <w:bCs/>
          <w:sz w:val="24"/>
          <w:szCs w:val="24"/>
          <w:lang w:eastAsia="sl-SI"/>
        </w:rPr>
        <w:t xml:space="preserve">Ponudnik mora obkrožiti eno izmed danih možnosti v okviru posameznega merila, v nasprotnem primeru se bo ponudba izločila. Ponudnik tudi ne sme posegati v merilo na način, da bi samovoljno dopisal in izbral možnosti, ki jih priloga Merila ne vsebujejo. </w:t>
      </w:r>
    </w:p>
    <w:p w14:paraId="56491E4C" w14:textId="77777777" w:rsidR="0082066C" w:rsidRPr="009E6B46" w:rsidRDefault="0082066C" w:rsidP="000A5843">
      <w:pPr>
        <w:spacing w:line="324" w:lineRule="auto"/>
        <w:ind w:firstLine="0"/>
        <w:rPr>
          <w:rFonts w:ascii="Garamond" w:eastAsia="Times New Roman" w:hAnsi="Garamond" w:cs="Calibri"/>
          <w:b/>
          <w:sz w:val="24"/>
          <w:szCs w:val="24"/>
          <w:lang w:eastAsia="sl-SI"/>
        </w:rPr>
      </w:pPr>
    </w:p>
    <w:p w14:paraId="4E1C3641" w14:textId="278F0F50" w:rsidR="0082066C"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Naročnik bo v posameznem sklopu izbral ponudnika, ki bo dosegel najvišje število točk,</w:t>
      </w:r>
      <w:r w:rsidR="006D4716" w:rsidRPr="009E6B46">
        <w:rPr>
          <w:rFonts w:ascii="Garamond" w:eastAsia="Times New Roman" w:hAnsi="Garamond" w:cs="Calibri"/>
          <w:sz w:val="24"/>
          <w:szCs w:val="24"/>
          <w:lang w:eastAsia="sl-SI"/>
        </w:rPr>
        <w:t xml:space="preserve"> ki se pripišejo ponud</w:t>
      </w:r>
      <w:r w:rsidR="00B56FA6" w:rsidRPr="009E6B46">
        <w:rPr>
          <w:rFonts w:ascii="Garamond" w:eastAsia="Times New Roman" w:hAnsi="Garamond" w:cs="Calibri"/>
          <w:sz w:val="24"/>
          <w:szCs w:val="24"/>
          <w:lang w:eastAsia="sl-SI"/>
        </w:rPr>
        <w:t>bi</w:t>
      </w:r>
      <w:r w:rsidR="006D4716" w:rsidRPr="009E6B46">
        <w:rPr>
          <w:rFonts w:ascii="Garamond" w:eastAsia="Times New Roman" w:hAnsi="Garamond" w:cs="Calibri"/>
          <w:sz w:val="24"/>
          <w:szCs w:val="24"/>
          <w:lang w:eastAsia="sl-SI"/>
        </w:rPr>
        <w:t xml:space="preserve"> za posamezen sklop glede na merila navedena v Prilogi Merila</w:t>
      </w:r>
      <w:r w:rsidR="005A3ADE" w:rsidRPr="009E6B46">
        <w:rPr>
          <w:rFonts w:ascii="Garamond" w:eastAsia="Times New Roman" w:hAnsi="Garamond" w:cs="Calibri"/>
          <w:sz w:val="24"/>
          <w:szCs w:val="24"/>
          <w:lang w:eastAsia="sl-SI"/>
        </w:rPr>
        <w:t xml:space="preserve">, ob upoštevanju omejitve, da se lahko ponudnik na ravni skupine izbran samo v enem sklopu oznake A. </w:t>
      </w:r>
    </w:p>
    <w:p w14:paraId="364B4183" w14:textId="001D0314" w:rsidR="00A53B2A" w:rsidRDefault="00A53B2A" w:rsidP="000A5843">
      <w:pPr>
        <w:spacing w:line="324" w:lineRule="auto"/>
        <w:ind w:firstLine="0"/>
        <w:rPr>
          <w:rFonts w:ascii="Garamond" w:eastAsia="Times New Roman" w:hAnsi="Garamond" w:cs="Calibri"/>
          <w:sz w:val="24"/>
          <w:szCs w:val="24"/>
          <w:lang w:eastAsia="sl-SI"/>
        </w:rPr>
      </w:pPr>
    </w:p>
    <w:p w14:paraId="740BCA7D" w14:textId="4D0004FB" w:rsidR="00A53B2A" w:rsidRPr="009E6B46" w:rsidRDefault="00A53B2A" w:rsidP="000A5843">
      <w:pPr>
        <w:spacing w:line="324" w:lineRule="auto"/>
        <w:ind w:firstLine="0"/>
        <w:rPr>
          <w:rFonts w:ascii="Garamond" w:eastAsia="Times New Roman" w:hAnsi="Garamond" w:cs="Calibri"/>
          <w:sz w:val="24"/>
          <w:szCs w:val="24"/>
          <w:lang w:eastAsia="sl-SI"/>
        </w:rPr>
      </w:pPr>
      <w:r>
        <w:rPr>
          <w:rFonts w:ascii="Garamond" w:eastAsia="Times New Roman" w:hAnsi="Garamond" w:cs="Calibri"/>
          <w:sz w:val="24"/>
          <w:szCs w:val="24"/>
          <w:lang w:eastAsia="sl-SI"/>
        </w:rPr>
        <w:t xml:space="preserve">V kolikor bosta dva </w:t>
      </w:r>
      <w:r w:rsidR="00DC23A8">
        <w:rPr>
          <w:rFonts w:ascii="Garamond" w:eastAsia="Times New Roman" w:hAnsi="Garamond" w:cs="Calibri"/>
          <w:sz w:val="24"/>
          <w:szCs w:val="24"/>
          <w:lang w:eastAsia="sl-SI"/>
        </w:rPr>
        <w:t xml:space="preserve">ali več ponudnikov </w:t>
      </w:r>
      <w:r>
        <w:rPr>
          <w:rFonts w:ascii="Garamond" w:eastAsia="Times New Roman" w:hAnsi="Garamond" w:cs="Calibri"/>
          <w:sz w:val="24"/>
          <w:szCs w:val="24"/>
          <w:lang w:eastAsia="sl-SI"/>
        </w:rPr>
        <w:t>dosegl</w:t>
      </w:r>
      <w:r w:rsidR="00DC23A8">
        <w:rPr>
          <w:rFonts w:ascii="Garamond" w:eastAsia="Times New Roman" w:hAnsi="Garamond" w:cs="Calibri"/>
          <w:sz w:val="24"/>
          <w:szCs w:val="24"/>
          <w:lang w:eastAsia="sl-SI"/>
        </w:rPr>
        <w:t>i</w:t>
      </w:r>
      <w:r>
        <w:rPr>
          <w:rFonts w:ascii="Garamond" w:eastAsia="Times New Roman" w:hAnsi="Garamond" w:cs="Calibri"/>
          <w:sz w:val="24"/>
          <w:szCs w:val="24"/>
          <w:lang w:eastAsia="sl-SI"/>
        </w:rPr>
        <w:t xml:space="preserve"> enako število točk bo</w:t>
      </w:r>
      <w:r w:rsidR="00DC23A8">
        <w:rPr>
          <w:rFonts w:ascii="Garamond" w:eastAsia="Times New Roman" w:hAnsi="Garamond" w:cs="Calibri"/>
          <w:sz w:val="24"/>
          <w:szCs w:val="24"/>
          <w:lang w:eastAsia="sl-SI"/>
        </w:rPr>
        <w:t xml:space="preserve"> v sklopu</w:t>
      </w:r>
      <w:r>
        <w:rPr>
          <w:rFonts w:ascii="Garamond" w:eastAsia="Times New Roman" w:hAnsi="Garamond" w:cs="Calibri"/>
          <w:sz w:val="24"/>
          <w:szCs w:val="24"/>
          <w:lang w:eastAsia="sl-SI"/>
        </w:rPr>
        <w:t xml:space="preserve"> izbran ponudnik, ki bo prejel višje število točk v okviru </w:t>
      </w:r>
      <w:r w:rsidR="00DC23A8">
        <w:rPr>
          <w:rFonts w:ascii="Garamond" w:eastAsia="Times New Roman" w:hAnsi="Garamond" w:cs="Calibri"/>
          <w:sz w:val="24"/>
          <w:szCs w:val="24"/>
          <w:lang w:eastAsia="sl-SI"/>
        </w:rPr>
        <w:t xml:space="preserve">merila </w:t>
      </w:r>
      <w:r>
        <w:rPr>
          <w:rFonts w:ascii="Garamond" w:eastAsia="Times New Roman" w:hAnsi="Garamond" w:cs="Calibri"/>
          <w:sz w:val="24"/>
          <w:szCs w:val="24"/>
          <w:lang w:eastAsia="sl-SI"/>
        </w:rPr>
        <w:t xml:space="preserve">ugodnost </w:t>
      </w:r>
      <w:r w:rsidR="00DC23A8">
        <w:rPr>
          <w:rFonts w:ascii="Garamond" w:eastAsia="Times New Roman" w:hAnsi="Garamond" w:cs="Calibri"/>
          <w:sz w:val="24"/>
          <w:szCs w:val="24"/>
          <w:lang w:eastAsia="sl-SI"/>
        </w:rPr>
        <w:t xml:space="preserve">na obseg </w:t>
      </w:r>
      <w:r>
        <w:rPr>
          <w:rFonts w:ascii="Garamond" w:eastAsia="Times New Roman" w:hAnsi="Garamond" w:cs="Calibri"/>
          <w:sz w:val="24"/>
          <w:szCs w:val="24"/>
          <w:lang w:eastAsia="sl-SI"/>
        </w:rPr>
        <w:t>dobav. V kolikor bo</w:t>
      </w:r>
      <w:r w:rsidR="00DC23A8">
        <w:rPr>
          <w:rFonts w:ascii="Garamond" w:eastAsia="Times New Roman" w:hAnsi="Garamond" w:cs="Calibri"/>
          <w:sz w:val="24"/>
          <w:szCs w:val="24"/>
          <w:lang w:eastAsia="sl-SI"/>
        </w:rPr>
        <w:t>sta</w:t>
      </w:r>
      <w:r>
        <w:rPr>
          <w:rFonts w:ascii="Garamond" w:eastAsia="Times New Roman" w:hAnsi="Garamond" w:cs="Calibri"/>
          <w:sz w:val="24"/>
          <w:szCs w:val="24"/>
          <w:lang w:eastAsia="sl-SI"/>
        </w:rPr>
        <w:t xml:space="preserve"> tudi v okviru tega merila ponudnika ali ponudnik</w:t>
      </w:r>
      <w:r w:rsidR="00DC23A8">
        <w:rPr>
          <w:rFonts w:ascii="Garamond" w:eastAsia="Times New Roman" w:hAnsi="Garamond" w:cs="Calibri"/>
          <w:sz w:val="24"/>
          <w:szCs w:val="24"/>
          <w:lang w:eastAsia="sl-SI"/>
        </w:rPr>
        <w:t>i</w:t>
      </w:r>
      <w:r>
        <w:rPr>
          <w:rFonts w:ascii="Garamond" w:eastAsia="Times New Roman" w:hAnsi="Garamond" w:cs="Calibri"/>
          <w:sz w:val="24"/>
          <w:szCs w:val="24"/>
          <w:lang w:eastAsia="sl-SI"/>
        </w:rPr>
        <w:t xml:space="preserve"> prejeli enako število točk bo naročnik najugodnejšega ponudnika izbral z žrebom na katerem bo zagotovil prisotnost predstavnikov ponudnikov izmed katerih bo naročnik izvedel žreb.</w:t>
      </w:r>
    </w:p>
    <w:p w14:paraId="1614A311" w14:textId="77777777" w:rsidR="007F0CFC" w:rsidRPr="009E6B46" w:rsidRDefault="007F0CFC" w:rsidP="000A5843">
      <w:pPr>
        <w:spacing w:line="324" w:lineRule="auto"/>
        <w:ind w:firstLine="0"/>
        <w:rPr>
          <w:rFonts w:ascii="Garamond" w:eastAsia="Times New Roman" w:hAnsi="Garamond" w:cs="Calibri"/>
          <w:sz w:val="24"/>
          <w:szCs w:val="24"/>
          <w:lang w:eastAsia="sl-SI"/>
        </w:rPr>
      </w:pPr>
    </w:p>
    <w:p w14:paraId="2B5A43FD" w14:textId="74A80231" w:rsidR="00B466C3" w:rsidRPr="009E6B46" w:rsidRDefault="00B466C3"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Merilo za izbor v posameznem sklopu na ravni skupine je razvidno i</w:t>
      </w:r>
      <w:r w:rsidR="00BF7F46" w:rsidRPr="009E6B46">
        <w:rPr>
          <w:rFonts w:ascii="Garamond" w:eastAsia="Times New Roman" w:hAnsi="Garamond" w:cs="Calibri"/>
          <w:sz w:val="24"/>
          <w:szCs w:val="24"/>
          <w:lang w:eastAsia="sl-SI"/>
        </w:rPr>
        <w:t>z</w:t>
      </w:r>
      <w:r w:rsidRPr="009E6B46">
        <w:rPr>
          <w:rFonts w:ascii="Garamond" w:eastAsia="Times New Roman" w:hAnsi="Garamond" w:cs="Calibri"/>
          <w:sz w:val="24"/>
          <w:szCs w:val="24"/>
          <w:lang w:eastAsia="sl-SI"/>
        </w:rPr>
        <w:t xml:space="preserve"> prilog (v E</w:t>
      </w:r>
      <w:r w:rsidR="00B56FA6" w:rsidRPr="009E6B46">
        <w:rPr>
          <w:rFonts w:ascii="Garamond" w:eastAsia="Times New Roman" w:hAnsi="Garamond" w:cs="Calibri"/>
          <w:sz w:val="24"/>
          <w:szCs w:val="24"/>
          <w:lang w:eastAsia="sl-SI"/>
        </w:rPr>
        <w:t>xcel</w:t>
      </w:r>
      <w:r w:rsidRPr="009E6B46">
        <w:rPr>
          <w:rFonts w:ascii="Garamond" w:eastAsia="Times New Roman" w:hAnsi="Garamond" w:cs="Calibri"/>
          <w:sz w:val="24"/>
          <w:szCs w:val="24"/>
          <w:lang w:eastAsia="sl-SI"/>
        </w:rPr>
        <w:t xml:space="preserve"> tabeli, kjer se za posamezni sklop nahaja popis zdravil in priloga</w:t>
      </w:r>
      <w:r w:rsidR="00BF7F46" w:rsidRPr="009E6B46">
        <w:rPr>
          <w:rFonts w:ascii="Garamond" w:eastAsia="Times New Roman" w:hAnsi="Garamond" w:cs="Calibri"/>
          <w:sz w:val="24"/>
          <w:szCs w:val="24"/>
          <w:lang w:eastAsia="sl-SI"/>
        </w:rPr>
        <w:t>-</w:t>
      </w:r>
      <w:r w:rsidRPr="009E6B46">
        <w:rPr>
          <w:rFonts w:ascii="Garamond" w:eastAsia="Times New Roman" w:hAnsi="Garamond" w:cs="Calibri"/>
          <w:sz w:val="24"/>
          <w:szCs w:val="24"/>
          <w:lang w:eastAsia="sl-SI"/>
        </w:rPr>
        <w:t xml:space="preserve"> opredelitev meril za posamezni sklop). </w:t>
      </w:r>
    </w:p>
    <w:p w14:paraId="40EF1BB9" w14:textId="6B3F0A05" w:rsidR="00B466C3" w:rsidRDefault="00B466C3" w:rsidP="000A5843">
      <w:pPr>
        <w:spacing w:line="324" w:lineRule="auto"/>
        <w:ind w:firstLine="0"/>
        <w:rPr>
          <w:rFonts w:ascii="Garamond" w:eastAsia="Times New Roman" w:hAnsi="Garamond" w:cs="Calibri"/>
          <w:sz w:val="24"/>
          <w:szCs w:val="24"/>
          <w:lang w:eastAsia="sl-SI"/>
        </w:rPr>
      </w:pPr>
    </w:p>
    <w:p w14:paraId="6C704193" w14:textId="687071B1" w:rsidR="009E6B46" w:rsidRDefault="009E6B46" w:rsidP="000A5843">
      <w:pPr>
        <w:spacing w:line="324" w:lineRule="auto"/>
        <w:ind w:firstLine="0"/>
        <w:rPr>
          <w:rFonts w:ascii="Garamond" w:eastAsia="Times New Roman" w:hAnsi="Garamond" w:cs="Calibri"/>
          <w:sz w:val="24"/>
          <w:szCs w:val="24"/>
          <w:lang w:eastAsia="sl-SI"/>
        </w:rPr>
      </w:pPr>
    </w:p>
    <w:p w14:paraId="3CC68471" w14:textId="31B2EC5D" w:rsidR="00627232" w:rsidRDefault="00627232" w:rsidP="000A5843">
      <w:pPr>
        <w:spacing w:line="324" w:lineRule="auto"/>
        <w:ind w:firstLine="0"/>
        <w:rPr>
          <w:rFonts w:ascii="Garamond" w:eastAsia="Times New Roman" w:hAnsi="Garamond" w:cs="Calibri"/>
          <w:sz w:val="24"/>
          <w:szCs w:val="24"/>
          <w:lang w:eastAsia="sl-SI"/>
        </w:rPr>
      </w:pPr>
    </w:p>
    <w:p w14:paraId="382288D9" w14:textId="1FE8B73D" w:rsidR="00627232" w:rsidRDefault="00627232" w:rsidP="000A5843">
      <w:pPr>
        <w:spacing w:line="324" w:lineRule="auto"/>
        <w:ind w:firstLine="0"/>
        <w:rPr>
          <w:rFonts w:ascii="Garamond" w:eastAsia="Times New Roman" w:hAnsi="Garamond" w:cs="Calibri"/>
          <w:sz w:val="24"/>
          <w:szCs w:val="24"/>
          <w:lang w:eastAsia="sl-SI"/>
        </w:rPr>
      </w:pPr>
    </w:p>
    <w:p w14:paraId="3DCA60CC" w14:textId="17F05072" w:rsidR="00627232" w:rsidRDefault="00627232" w:rsidP="000A5843">
      <w:pPr>
        <w:spacing w:line="324" w:lineRule="auto"/>
        <w:ind w:firstLine="0"/>
        <w:rPr>
          <w:rFonts w:ascii="Garamond" w:eastAsia="Times New Roman" w:hAnsi="Garamond" w:cs="Calibri"/>
          <w:sz w:val="24"/>
          <w:szCs w:val="24"/>
          <w:lang w:eastAsia="sl-SI"/>
        </w:rPr>
      </w:pPr>
    </w:p>
    <w:p w14:paraId="794AF330" w14:textId="467179B4" w:rsidR="00627232" w:rsidRDefault="00627232" w:rsidP="000A5843">
      <w:pPr>
        <w:spacing w:line="324" w:lineRule="auto"/>
        <w:ind w:firstLine="0"/>
        <w:rPr>
          <w:rFonts w:ascii="Garamond" w:eastAsia="Times New Roman" w:hAnsi="Garamond" w:cs="Calibri"/>
          <w:sz w:val="24"/>
          <w:szCs w:val="24"/>
          <w:lang w:eastAsia="sl-SI"/>
        </w:rPr>
      </w:pPr>
    </w:p>
    <w:p w14:paraId="0A56BA99" w14:textId="77777777" w:rsidR="00870696" w:rsidRDefault="00870696" w:rsidP="000A5843">
      <w:pPr>
        <w:spacing w:line="324" w:lineRule="auto"/>
        <w:ind w:firstLine="0"/>
        <w:rPr>
          <w:rFonts w:ascii="Garamond" w:eastAsia="Times New Roman" w:hAnsi="Garamond" w:cs="Calibri"/>
          <w:sz w:val="24"/>
          <w:szCs w:val="24"/>
          <w:lang w:eastAsia="sl-SI"/>
        </w:rPr>
      </w:pPr>
    </w:p>
    <w:p w14:paraId="2816D8F6" w14:textId="06E9FE85" w:rsidR="009E6B46" w:rsidRDefault="009E6B46" w:rsidP="000A5843">
      <w:pPr>
        <w:spacing w:line="324" w:lineRule="auto"/>
        <w:ind w:firstLine="0"/>
        <w:rPr>
          <w:rFonts w:ascii="Garamond" w:eastAsia="Times New Roman" w:hAnsi="Garamond" w:cs="Calibri"/>
          <w:sz w:val="24"/>
          <w:szCs w:val="24"/>
          <w:lang w:eastAsia="sl-SI"/>
        </w:rPr>
      </w:pPr>
    </w:p>
    <w:p w14:paraId="1D8B09CA" w14:textId="14319CA0" w:rsidR="006D4716" w:rsidRPr="009E6B46" w:rsidRDefault="005A3ADE"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lastRenderedPageBreak/>
        <w:t xml:space="preserve">Preglednica 3: </w:t>
      </w:r>
      <w:r w:rsidRPr="009E6B46">
        <w:rPr>
          <w:rFonts w:ascii="Garamond" w:eastAsia="Times New Roman" w:hAnsi="Garamond" w:cs="Calibri"/>
          <w:i/>
          <w:iCs/>
          <w:sz w:val="24"/>
          <w:szCs w:val="24"/>
          <w:lang w:eastAsia="sl-SI"/>
        </w:rPr>
        <w:t>Pregled meril po sklopih</w:t>
      </w:r>
    </w:p>
    <w:p w14:paraId="6D2067C9" w14:textId="0F3A747F" w:rsidR="006D4716" w:rsidRPr="009E6B46" w:rsidRDefault="006D4716" w:rsidP="000A5843">
      <w:pPr>
        <w:spacing w:line="324" w:lineRule="auto"/>
        <w:ind w:firstLine="0"/>
        <w:rPr>
          <w:rFonts w:ascii="Garamond" w:eastAsia="Times New Roman" w:hAnsi="Garamond" w:cs="Calibri"/>
          <w:sz w:val="24"/>
          <w:szCs w:val="24"/>
          <w:lang w:eastAsia="sl-SI"/>
        </w:rPr>
      </w:pPr>
    </w:p>
    <w:tbl>
      <w:tblPr>
        <w:tblW w:w="10300" w:type="dxa"/>
        <w:tblCellMar>
          <w:left w:w="70" w:type="dxa"/>
          <w:right w:w="70" w:type="dxa"/>
        </w:tblCellMar>
        <w:tblLook w:val="04A0" w:firstRow="1" w:lastRow="0" w:firstColumn="1" w:lastColumn="0" w:noHBand="0" w:noVBand="1"/>
      </w:tblPr>
      <w:tblGrid>
        <w:gridCol w:w="946"/>
        <w:gridCol w:w="1760"/>
        <w:gridCol w:w="1507"/>
        <w:gridCol w:w="1276"/>
        <w:gridCol w:w="1958"/>
        <w:gridCol w:w="1454"/>
        <w:gridCol w:w="1399"/>
      </w:tblGrid>
      <w:tr w:rsidR="006D4716" w:rsidRPr="009E6B46" w14:paraId="7D444E60" w14:textId="77777777" w:rsidTr="001603BB">
        <w:trPr>
          <w:trHeight w:val="1080"/>
        </w:trPr>
        <w:tc>
          <w:tcPr>
            <w:tcW w:w="9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993BC8"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Zap. št. skupine</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14:paraId="5E973DD2"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Skupina</w:t>
            </w:r>
          </w:p>
        </w:tc>
        <w:tc>
          <w:tcPr>
            <w:tcW w:w="1507" w:type="dxa"/>
            <w:tcBorders>
              <w:top w:val="single" w:sz="4" w:space="0" w:color="auto"/>
              <w:left w:val="nil"/>
              <w:bottom w:val="single" w:sz="4" w:space="0" w:color="auto"/>
              <w:right w:val="single" w:sz="4" w:space="0" w:color="auto"/>
            </w:tcBorders>
            <w:shd w:val="clear" w:color="auto" w:fill="auto"/>
            <w:vAlign w:val="bottom"/>
            <w:hideMark/>
          </w:tcPr>
          <w:p w14:paraId="6B2B9D25"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Merilo predčasna plačila za sklope:</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14:paraId="033877F3"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Merilo ugodnosti za sklope:</w:t>
            </w:r>
          </w:p>
        </w:tc>
        <w:tc>
          <w:tcPr>
            <w:tcW w:w="1958" w:type="dxa"/>
            <w:tcBorders>
              <w:top w:val="single" w:sz="4" w:space="0" w:color="auto"/>
              <w:left w:val="nil"/>
              <w:bottom w:val="single" w:sz="4" w:space="0" w:color="auto"/>
              <w:right w:val="single" w:sz="4" w:space="0" w:color="auto"/>
            </w:tcBorders>
            <w:shd w:val="clear" w:color="auto" w:fill="auto"/>
            <w:vAlign w:val="bottom"/>
            <w:hideMark/>
          </w:tcPr>
          <w:p w14:paraId="285E6126"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 xml:space="preserve">Merilo čas dobav za sklope: </w:t>
            </w:r>
          </w:p>
        </w:tc>
        <w:tc>
          <w:tcPr>
            <w:tcW w:w="1454" w:type="dxa"/>
            <w:tcBorders>
              <w:top w:val="single" w:sz="4" w:space="0" w:color="auto"/>
              <w:left w:val="nil"/>
              <w:bottom w:val="single" w:sz="4" w:space="0" w:color="auto"/>
              <w:right w:val="single" w:sz="4" w:space="0" w:color="auto"/>
            </w:tcBorders>
            <w:shd w:val="clear" w:color="auto" w:fill="auto"/>
            <w:vAlign w:val="bottom"/>
            <w:hideMark/>
          </w:tcPr>
          <w:p w14:paraId="47C1A74E"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Merilo sortiranosti za sklope:</w:t>
            </w:r>
          </w:p>
        </w:tc>
        <w:tc>
          <w:tcPr>
            <w:tcW w:w="1399" w:type="dxa"/>
            <w:tcBorders>
              <w:top w:val="single" w:sz="4" w:space="0" w:color="auto"/>
              <w:left w:val="nil"/>
              <w:bottom w:val="single" w:sz="4" w:space="0" w:color="auto"/>
              <w:right w:val="single" w:sz="4" w:space="0" w:color="auto"/>
            </w:tcBorders>
            <w:shd w:val="clear" w:color="auto" w:fill="auto"/>
            <w:vAlign w:val="bottom"/>
            <w:hideMark/>
          </w:tcPr>
          <w:p w14:paraId="6B3C242A"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Druga merila za sklope:</w:t>
            </w:r>
          </w:p>
        </w:tc>
      </w:tr>
      <w:tr w:rsidR="006D4716" w:rsidRPr="009E6B46" w14:paraId="0148AF6C"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407FA11A" w14:textId="1B068956"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w:t>
            </w:r>
          </w:p>
        </w:tc>
        <w:tc>
          <w:tcPr>
            <w:tcW w:w="1760" w:type="dxa"/>
            <w:tcBorders>
              <w:top w:val="nil"/>
              <w:left w:val="nil"/>
              <w:bottom w:val="single" w:sz="4" w:space="0" w:color="auto"/>
              <w:right w:val="single" w:sz="4" w:space="0" w:color="auto"/>
            </w:tcBorders>
            <w:shd w:val="clear" w:color="auto" w:fill="auto"/>
            <w:vAlign w:val="bottom"/>
            <w:hideMark/>
          </w:tcPr>
          <w:p w14:paraId="7B542F65"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Celjske lekarne</w:t>
            </w:r>
          </w:p>
        </w:tc>
        <w:tc>
          <w:tcPr>
            <w:tcW w:w="1507" w:type="dxa"/>
            <w:tcBorders>
              <w:top w:val="nil"/>
              <w:left w:val="nil"/>
              <w:bottom w:val="single" w:sz="4" w:space="0" w:color="auto"/>
              <w:right w:val="single" w:sz="4" w:space="0" w:color="auto"/>
            </w:tcBorders>
            <w:shd w:val="clear" w:color="auto" w:fill="auto"/>
            <w:vAlign w:val="bottom"/>
            <w:hideMark/>
          </w:tcPr>
          <w:p w14:paraId="67AB246F"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01A1, 01A2, 01A3</w:t>
            </w:r>
          </w:p>
        </w:tc>
        <w:tc>
          <w:tcPr>
            <w:tcW w:w="1276" w:type="dxa"/>
            <w:tcBorders>
              <w:top w:val="nil"/>
              <w:left w:val="nil"/>
              <w:bottom w:val="single" w:sz="4" w:space="0" w:color="auto"/>
              <w:right w:val="single" w:sz="4" w:space="0" w:color="auto"/>
            </w:tcBorders>
            <w:shd w:val="clear" w:color="auto" w:fill="auto"/>
            <w:vAlign w:val="bottom"/>
            <w:hideMark/>
          </w:tcPr>
          <w:p w14:paraId="2BA1A226"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01A1, 01A2, 01A3</w:t>
            </w:r>
          </w:p>
        </w:tc>
        <w:tc>
          <w:tcPr>
            <w:tcW w:w="1958" w:type="dxa"/>
            <w:tcBorders>
              <w:top w:val="nil"/>
              <w:left w:val="nil"/>
              <w:bottom w:val="single" w:sz="4" w:space="0" w:color="auto"/>
              <w:right w:val="single" w:sz="4" w:space="0" w:color="auto"/>
            </w:tcBorders>
            <w:shd w:val="clear" w:color="auto" w:fill="auto"/>
            <w:vAlign w:val="bottom"/>
            <w:hideMark/>
          </w:tcPr>
          <w:p w14:paraId="72D64DE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01A1, 01A2, 01A3</w:t>
            </w:r>
          </w:p>
        </w:tc>
        <w:tc>
          <w:tcPr>
            <w:tcW w:w="1454" w:type="dxa"/>
            <w:tcBorders>
              <w:top w:val="nil"/>
              <w:left w:val="nil"/>
              <w:bottom w:val="single" w:sz="4" w:space="0" w:color="auto"/>
              <w:right w:val="single" w:sz="4" w:space="0" w:color="auto"/>
            </w:tcBorders>
            <w:shd w:val="clear" w:color="auto" w:fill="auto"/>
            <w:vAlign w:val="bottom"/>
            <w:hideMark/>
          </w:tcPr>
          <w:p w14:paraId="2277059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01A1, 01A2, 01A3</w:t>
            </w:r>
          </w:p>
        </w:tc>
        <w:tc>
          <w:tcPr>
            <w:tcW w:w="1399" w:type="dxa"/>
            <w:tcBorders>
              <w:top w:val="nil"/>
              <w:left w:val="nil"/>
              <w:bottom w:val="single" w:sz="4" w:space="0" w:color="auto"/>
              <w:right w:val="single" w:sz="4" w:space="0" w:color="auto"/>
            </w:tcBorders>
            <w:shd w:val="clear" w:color="auto" w:fill="auto"/>
            <w:vAlign w:val="bottom"/>
            <w:hideMark/>
          </w:tcPr>
          <w:p w14:paraId="4B1F0D29"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018D49BB" w14:textId="77777777" w:rsidTr="001603BB">
        <w:trPr>
          <w:trHeight w:val="1440"/>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5C7E6753" w14:textId="64CF6F59"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w:t>
            </w:r>
          </w:p>
        </w:tc>
        <w:tc>
          <w:tcPr>
            <w:tcW w:w="1760" w:type="dxa"/>
            <w:tcBorders>
              <w:top w:val="nil"/>
              <w:left w:val="nil"/>
              <w:bottom w:val="single" w:sz="4" w:space="0" w:color="auto"/>
              <w:right w:val="single" w:sz="4" w:space="0" w:color="auto"/>
            </w:tcBorders>
            <w:shd w:val="clear" w:color="auto" w:fill="auto"/>
            <w:vAlign w:val="bottom"/>
            <w:hideMark/>
          </w:tcPr>
          <w:p w14:paraId="784EB19E"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Dolenjske lekarne Novo mesto p.o.</w:t>
            </w:r>
          </w:p>
        </w:tc>
        <w:tc>
          <w:tcPr>
            <w:tcW w:w="1507" w:type="dxa"/>
            <w:tcBorders>
              <w:top w:val="nil"/>
              <w:left w:val="nil"/>
              <w:bottom w:val="single" w:sz="4" w:space="0" w:color="auto"/>
              <w:right w:val="single" w:sz="4" w:space="0" w:color="auto"/>
            </w:tcBorders>
            <w:shd w:val="clear" w:color="auto" w:fill="auto"/>
            <w:vAlign w:val="bottom"/>
            <w:hideMark/>
          </w:tcPr>
          <w:p w14:paraId="7E00F73A"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02A1, 02A2, 02A3, 02C1, 02C2, 02C3</w:t>
            </w:r>
          </w:p>
        </w:tc>
        <w:tc>
          <w:tcPr>
            <w:tcW w:w="1276" w:type="dxa"/>
            <w:tcBorders>
              <w:top w:val="nil"/>
              <w:left w:val="nil"/>
              <w:bottom w:val="single" w:sz="4" w:space="0" w:color="auto"/>
              <w:right w:val="single" w:sz="4" w:space="0" w:color="auto"/>
            </w:tcBorders>
            <w:shd w:val="clear" w:color="auto" w:fill="auto"/>
            <w:vAlign w:val="bottom"/>
            <w:hideMark/>
          </w:tcPr>
          <w:p w14:paraId="06195D97"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02A1, 02A2, 02A3, 02C1, 02C2, 02C3</w:t>
            </w:r>
          </w:p>
        </w:tc>
        <w:tc>
          <w:tcPr>
            <w:tcW w:w="1958" w:type="dxa"/>
            <w:tcBorders>
              <w:top w:val="nil"/>
              <w:left w:val="nil"/>
              <w:bottom w:val="single" w:sz="4" w:space="0" w:color="auto"/>
              <w:right w:val="single" w:sz="4" w:space="0" w:color="auto"/>
            </w:tcBorders>
            <w:shd w:val="clear" w:color="auto" w:fill="auto"/>
            <w:vAlign w:val="bottom"/>
            <w:hideMark/>
          </w:tcPr>
          <w:p w14:paraId="16282487"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c>
          <w:tcPr>
            <w:tcW w:w="1454" w:type="dxa"/>
            <w:tcBorders>
              <w:top w:val="nil"/>
              <w:left w:val="nil"/>
              <w:bottom w:val="single" w:sz="4" w:space="0" w:color="auto"/>
              <w:right w:val="single" w:sz="4" w:space="0" w:color="auto"/>
            </w:tcBorders>
            <w:shd w:val="clear" w:color="auto" w:fill="auto"/>
            <w:vAlign w:val="bottom"/>
            <w:hideMark/>
          </w:tcPr>
          <w:p w14:paraId="1D0E0B2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c>
          <w:tcPr>
            <w:tcW w:w="1399" w:type="dxa"/>
            <w:tcBorders>
              <w:top w:val="nil"/>
              <w:left w:val="nil"/>
              <w:bottom w:val="single" w:sz="4" w:space="0" w:color="auto"/>
              <w:right w:val="single" w:sz="4" w:space="0" w:color="auto"/>
            </w:tcBorders>
            <w:shd w:val="clear" w:color="auto" w:fill="auto"/>
            <w:vAlign w:val="bottom"/>
            <w:hideMark/>
          </w:tcPr>
          <w:p w14:paraId="3ECE0B1E"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41F27702"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4523785" w14:textId="04EF91A3"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w:t>
            </w:r>
          </w:p>
        </w:tc>
        <w:tc>
          <w:tcPr>
            <w:tcW w:w="1760" w:type="dxa"/>
            <w:tcBorders>
              <w:top w:val="nil"/>
              <w:left w:val="nil"/>
              <w:bottom w:val="single" w:sz="4" w:space="0" w:color="auto"/>
              <w:right w:val="single" w:sz="4" w:space="0" w:color="auto"/>
            </w:tcBorders>
            <w:shd w:val="clear" w:color="auto" w:fill="auto"/>
            <w:vAlign w:val="bottom"/>
            <w:hideMark/>
          </w:tcPr>
          <w:p w14:paraId="01289FB8"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Gorenjske lekarne</w:t>
            </w:r>
          </w:p>
        </w:tc>
        <w:tc>
          <w:tcPr>
            <w:tcW w:w="1507" w:type="dxa"/>
            <w:tcBorders>
              <w:top w:val="nil"/>
              <w:left w:val="nil"/>
              <w:bottom w:val="single" w:sz="4" w:space="0" w:color="auto"/>
              <w:right w:val="single" w:sz="4" w:space="0" w:color="auto"/>
            </w:tcBorders>
            <w:shd w:val="clear" w:color="auto" w:fill="auto"/>
            <w:vAlign w:val="bottom"/>
            <w:hideMark/>
          </w:tcPr>
          <w:p w14:paraId="0E840FE1"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03A1, 03A2</w:t>
            </w:r>
          </w:p>
        </w:tc>
        <w:tc>
          <w:tcPr>
            <w:tcW w:w="1276" w:type="dxa"/>
            <w:tcBorders>
              <w:top w:val="nil"/>
              <w:left w:val="nil"/>
              <w:bottom w:val="single" w:sz="4" w:space="0" w:color="auto"/>
              <w:right w:val="single" w:sz="4" w:space="0" w:color="auto"/>
            </w:tcBorders>
            <w:shd w:val="clear" w:color="auto" w:fill="auto"/>
            <w:vAlign w:val="bottom"/>
            <w:hideMark/>
          </w:tcPr>
          <w:p w14:paraId="7B61E525"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03A1, 03A2</w:t>
            </w:r>
          </w:p>
        </w:tc>
        <w:tc>
          <w:tcPr>
            <w:tcW w:w="1958" w:type="dxa"/>
            <w:tcBorders>
              <w:top w:val="nil"/>
              <w:left w:val="nil"/>
              <w:bottom w:val="single" w:sz="4" w:space="0" w:color="auto"/>
              <w:right w:val="single" w:sz="4" w:space="0" w:color="auto"/>
            </w:tcBorders>
            <w:shd w:val="clear" w:color="auto" w:fill="auto"/>
            <w:vAlign w:val="bottom"/>
            <w:hideMark/>
          </w:tcPr>
          <w:p w14:paraId="75A0A530"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03A1, 03A2</w:t>
            </w:r>
          </w:p>
        </w:tc>
        <w:tc>
          <w:tcPr>
            <w:tcW w:w="1454" w:type="dxa"/>
            <w:tcBorders>
              <w:top w:val="nil"/>
              <w:left w:val="nil"/>
              <w:bottom w:val="single" w:sz="4" w:space="0" w:color="auto"/>
              <w:right w:val="single" w:sz="4" w:space="0" w:color="auto"/>
            </w:tcBorders>
            <w:shd w:val="clear" w:color="auto" w:fill="auto"/>
            <w:vAlign w:val="bottom"/>
            <w:hideMark/>
          </w:tcPr>
          <w:p w14:paraId="2EEE203E"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03A1, 03A2</w:t>
            </w:r>
          </w:p>
        </w:tc>
        <w:tc>
          <w:tcPr>
            <w:tcW w:w="1399" w:type="dxa"/>
            <w:tcBorders>
              <w:top w:val="nil"/>
              <w:left w:val="nil"/>
              <w:bottom w:val="single" w:sz="4" w:space="0" w:color="auto"/>
              <w:right w:val="single" w:sz="4" w:space="0" w:color="auto"/>
            </w:tcBorders>
            <w:shd w:val="clear" w:color="auto" w:fill="auto"/>
            <w:vAlign w:val="bottom"/>
            <w:hideMark/>
          </w:tcPr>
          <w:p w14:paraId="0057C378"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0832CD69" w14:textId="77777777" w:rsidTr="001603BB">
        <w:trPr>
          <w:trHeight w:val="1152"/>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0DCC6C36" w14:textId="75B2C7B2"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w:t>
            </w:r>
          </w:p>
        </w:tc>
        <w:tc>
          <w:tcPr>
            <w:tcW w:w="1760" w:type="dxa"/>
            <w:tcBorders>
              <w:top w:val="nil"/>
              <w:left w:val="nil"/>
              <w:bottom w:val="single" w:sz="4" w:space="0" w:color="auto"/>
              <w:right w:val="single" w:sz="4" w:space="0" w:color="auto"/>
            </w:tcBorders>
            <w:shd w:val="clear" w:color="auto" w:fill="auto"/>
            <w:vAlign w:val="bottom"/>
            <w:hideMark/>
          </w:tcPr>
          <w:p w14:paraId="7660055E"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Goriška lekarna Nova Gorica</w:t>
            </w:r>
          </w:p>
        </w:tc>
        <w:tc>
          <w:tcPr>
            <w:tcW w:w="1507" w:type="dxa"/>
            <w:tcBorders>
              <w:top w:val="nil"/>
              <w:left w:val="nil"/>
              <w:bottom w:val="single" w:sz="4" w:space="0" w:color="auto"/>
              <w:right w:val="single" w:sz="4" w:space="0" w:color="auto"/>
            </w:tcBorders>
            <w:shd w:val="clear" w:color="auto" w:fill="auto"/>
            <w:vAlign w:val="bottom"/>
            <w:hideMark/>
          </w:tcPr>
          <w:p w14:paraId="5CBAD85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04A1, 04A2, 04A3</w:t>
            </w:r>
          </w:p>
        </w:tc>
        <w:tc>
          <w:tcPr>
            <w:tcW w:w="1276" w:type="dxa"/>
            <w:tcBorders>
              <w:top w:val="nil"/>
              <w:left w:val="nil"/>
              <w:bottom w:val="single" w:sz="4" w:space="0" w:color="auto"/>
              <w:right w:val="single" w:sz="4" w:space="0" w:color="auto"/>
            </w:tcBorders>
            <w:shd w:val="clear" w:color="auto" w:fill="auto"/>
            <w:vAlign w:val="bottom"/>
            <w:hideMark/>
          </w:tcPr>
          <w:p w14:paraId="070B5350"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04A1, 04A2, 04A3</w:t>
            </w:r>
          </w:p>
        </w:tc>
        <w:tc>
          <w:tcPr>
            <w:tcW w:w="1958" w:type="dxa"/>
            <w:tcBorders>
              <w:top w:val="nil"/>
              <w:left w:val="nil"/>
              <w:bottom w:val="single" w:sz="4" w:space="0" w:color="auto"/>
              <w:right w:val="single" w:sz="4" w:space="0" w:color="auto"/>
            </w:tcBorders>
            <w:shd w:val="clear" w:color="auto" w:fill="auto"/>
            <w:vAlign w:val="bottom"/>
            <w:hideMark/>
          </w:tcPr>
          <w:p w14:paraId="5887CA46"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04A1, 04A2, 04A3</w:t>
            </w:r>
          </w:p>
        </w:tc>
        <w:tc>
          <w:tcPr>
            <w:tcW w:w="1454" w:type="dxa"/>
            <w:tcBorders>
              <w:top w:val="nil"/>
              <w:left w:val="nil"/>
              <w:bottom w:val="single" w:sz="4" w:space="0" w:color="auto"/>
              <w:right w:val="single" w:sz="4" w:space="0" w:color="auto"/>
            </w:tcBorders>
            <w:shd w:val="clear" w:color="auto" w:fill="auto"/>
            <w:vAlign w:val="bottom"/>
            <w:hideMark/>
          </w:tcPr>
          <w:p w14:paraId="6C67D1B1"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04A1, 04A2, 04A3</w:t>
            </w:r>
          </w:p>
        </w:tc>
        <w:tc>
          <w:tcPr>
            <w:tcW w:w="1399" w:type="dxa"/>
            <w:tcBorders>
              <w:top w:val="nil"/>
              <w:left w:val="nil"/>
              <w:bottom w:val="single" w:sz="4" w:space="0" w:color="auto"/>
              <w:right w:val="single" w:sz="4" w:space="0" w:color="auto"/>
            </w:tcBorders>
            <w:shd w:val="clear" w:color="auto" w:fill="auto"/>
            <w:vAlign w:val="bottom"/>
            <w:hideMark/>
          </w:tcPr>
          <w:p w14:paraId="65E47393" w14:textId="63AB6FFF" w:rsidR="006D4716" w:rsidRPr="009E6B46" w:rsidRDefault="003B1BD9"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04A1, 04A2, 04A3</w:t>
            </w:r>
          </w:p>
        </w:tc>
      </w:tr>
      <w:tr w:rsidR="006D4716" w:rsidRPr="009E6B46" w14:paraId="0AD83B6E"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FFEE40D" w14:textId="66A3DB51"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05</w:t>
            </w:r>
          </w:p>
        </w:tc>
        <w:tc>
          <w:tcPr>
            <w:tcW w:w="1760" w:type="dxa"/>
            <w:tcBorders>
              <w:top w:val="nil"/>
              <w:left w:val="nil"/>
              <w:bottom w:val="single" w:sz="4" w:space="0" w:color="auto"/>
              <w:right w:val="single" w:sz="4" w:space="0" w:color="auto"/>
            </w:tcBorders>
            <w:shd w:val="clear" w:color="auto" w:fill="auto"/>
            <w:vAlign w:val="bottom"/>
            <w:hideMark/>
          </w:tcPr>
          <w:p w14:paraId="107F9553"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Koroška lekarna</w:t>
            </w:r>
          </w:p>
        </w:tc>
        <w:tc>
          <w:tcPr>
            <w:tcW w:w="1507" w:type="dxa"/>
            <w:tcBorders>
              <w:top w:val="nil"/>
              <w:left w:val="nil"/>
              <w:bottom w:val="single" w:sz="4" w:space="0" w:color="auto"/>
              <w:right w:val="single" w:sz="4" w:space="0" w:color="auto"/>
            </w:tcBorders>
            <w:shd w:val="clear" w:color="auto" w:fill="auto"/>
            <w:vAlign w:val="bottom"/>
            <w:hideMark/>
          </w:tcPr>
          <w:p w14:paraId="0990596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05A1, 05A2</w:t>
            </w:r>
          </w:p>
        </w:tc>
        <w:tc>
          <w:tcPr>
            <w:tcW w:w="1276" w:type="dxa"/>
            <w:tcBorders>
              <w:top w:val="nil"/>
              <w:left w:val="nil"/>
              <w:bottom w:val="single" w:sz="4" w:space="0" w:color="auto"/>
              <w:right w:val="single" w:sz="4" w:space="0" w:color="auto"/>
            </w:tcBorders>
            <w:shd w:val="clear" w:color="auto" w:fill="auto"/>
            <w:vAlign w:val="bottom"/>
            <w:hideMark/>
          </w:tcPr>
          <w:p w14:paraId="01C1E257"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05A1, 05A2</w:t>
            </w:r>
          </w:p>
        </w:tc>
        <w:tc>
          <w:tcPr>
            <w:tcW w:w="1958" w:type="dxa"/>
            <w:tcBorders>
              <w:top w:val="nil"/>
              <w:left w:val="nil"/>
              <w:bottom w:val="single" w:sz="4" w:space="0" w:color="auto"/>
              <w:right w:val="single" w:sz="4" w:space="0" w:color="auto"/>
            </w:tcBorders>
            <w:shd w:val="clear" w:color="auto" w:fill="auto"/>
            <w:vAlign w:val="bottom"/>
            <w:hideMark/>
          </w:tcPr>
          <w:p w14:paraId="0614E000"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05A1, 05A2</w:t>
            </w:r>
          </w:p>
        </w:tc>
        <w:tc>
          <w:tcPr>
            <w:tcW w:w="1454" w:type="dxa"/>
            <w:tcBorders>
              <w:top w:val="nil"/>
              <w:left w:val="nil"/>
              <w:bottom w:val="single" w:sz="4" w:space="0" w:color="auto"/>
              <w:right w:val="single" w:sz="4" w:space="0" w:color="auto"/>
            </w:tcBorders>
            <w:shd w:val="clear" w:color="auto" w:fill="auto"/>
            <w:vAlign w:val="bottom"/>
            <w:hideMark/>
          </w:tcPr>
          <w:p w14:paraId="69E222E9" w14:textId="107C9254" w:rsidR="006D4716" w:rsidRPr="009E6B46" w:rsidRDefault="006E75D6" w:rsidP="000A5843">
            <w:pPr>
              <w:spacing w:line="324" w:lineRule="auto"/>
              <w:ind w:firstLine="0"/>
              <w:rPr>
                <w:rFonts w:ascii="Garamond" w:eastAsia="Times New Roman" w:hAnsi="Garamond" w:cs="Calibri"/>
                <w:color w:val="000000"/>
                <w:sz w:val="24"/>
                <w:szCs w:val="24"/>
                <w:lang w:eastAsia="sl-SI"/>
              </w:rPr>
            </w:pPr>
            <w:r>
              <w:rPr>
                <w:rFonts w:ascii="Garamond" w:eastAsia="Times New Roman" w:hAnsi="Garamond" w:cs="Calibri"/>
                <w:color w:val="000000"/>
                <w:sz w:val="24"/>
                <w:szCs w:val="24"/>
                <w:lang w:eastAsia="sl-SI"/>
              </w:rPr>
              <w:t>-</w:t>
            </w:r>
          </w:p>
        </w:tc>
        <w:tc>
          <w:tcPr>
            <w:tcW w:w="1399" w:type="dxa"/>
            <w:tcBorders>
              <w:top w:val="nil"/>
              <w:left w:val="nil"/>
              <w:bottom w:val="single" w:sz="4" w:space="0" w:color="auto"/>
              <w:right w:val="single" w:sz="4" w:space="0" w:color="auto"/>
            </w:tcBorders>
            <w:shd w:val="clear" w:color="auto" w:fill="auto"/>
            <w:vAlign w:val="bottom"/>
            <w:hideMark/>
          </w:tcPr>
          <w:p w14:paraId="23623D59"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5E3472BA" w14:textId="77777777" w:rsidTr="001603BB">
        <w:trPr>
          <w:trHeight w:val="1152"/>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46C9200" w14:textId="3721A2BF"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w:t>
            </w:r>
          </w:p>
        </w:tc>
        <w:tc>
          <w:tcPr>
            <w:tcW w:w="1760" w:type="dxa"/>
            <w:tcBorders>
              <w:top w:val="nil"/>
              <w:left w:val="nil"/>
              <w:bottom w:val="single" w:sz="4" w:space="0" w:color="auto"/>
              <w:right w:val="single" w:sz="4" w:space="0" w:color="auto"/>
            </w:tcBorders>
            <w:shd w:val="clear" w:color="auto" w:fill="auto"/>
            <w:vAlign w:val="bottom"/>
            <w:hideMark/>
          </w:tcPr>
          <w:p w14:paraId="7429D5D3"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Kraške lekarne Ilisrka Bistrica</w:t>
            </w:r>
          </w:p>
        </w:tc>
        <w:tc>
          <w:tcPr>
            <w:tcW w:w="1507" w:type="dxa"/>
            <w:tcBorders>
              <w:top w:val="nil"/>
              <w:left w:val="nil"/>
              <w:bottom w:val="single" w:sz="4" w:space="0" w:color="auto"/>
              <w:right w:val="single" w:sz="4" w:space="0" w:color="auto"/>
            </w:tcBorders>
            <w:shd w:val="clear" w:color="auto" w:fill="auto"/>
            <w:vAlign w:val="bottom"/>
            <w:hideMark/>
          </w:tcPr>
          <w:p w14:paraId="03FCF8F7"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06A1, 06A2, 06A3</w:t>
            </w:r>
          </w:p>
        </w:tc>
        <w:tc>
          <w:tcPr>
            <w:tcW w:w="1276" w:type="dxa"/>
            <w:tcBorders>
              <w:top w:val="nil"/>
              <w:left w:val="nil"/>
              <w:bottom w:val="single" w:sz="4" w:space="0" w:color="auto"/>
              <w:right w:val="single" w:sz="4" w:space="0" w:color="auto"/>
            </w:tcBorders>
            <w:shd w:val="clear" w:color="auto" w:fill="auto"/>
            <w:vAlign w:val="bottom"/>
            <w:hideMark/>
          </w:tcPr>
          <w:p w14:paraId="1AE7D235"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06A1, 06A2, 06A3</w:t>
            </w:r>
          </w:p>
        </w:tc>
        <w:tc>
          <w:tcPr>
            <w:tcW w:w="1958" w:type="dxa"/>
            <w:tcBorders>
              <w:top w:val="nil"/>
              <w:left w:val="nil"/>
              <w:bottom w:val="single" w:sz="4" w:space="0" w:color="auto"/>
              <w:right w:val="single" w:sz="4" w:space="0" w:color="auto"/>
            </w:tcBorders>
            <w:shd w:val="clear" w:color="auto" w:fill="auto"/>
            <w:vAlign w:val="bottom"/>
            <w:hideMark/>
          </w:tcPr>
          <w:p w14:paraId="4A77F0C1"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06A1, 06A2, 06A3</w:t>
            </w:r>
          </w:p>
        </w:tc>
        <w:tc>
          <w:tcPr>
            <w:tcW w:w="1454" w:type="dxa"/>
            <w:tcBorders>
              <w:top w:val="nil"/>
              <w:left w:val="nil"/>
              <w:bottom w:val="single" w:sz="4" w:space="0" w:color="auto"/>
              <w:right w:val="single" w:sz="4" w:space="0" w:color="auto"/>
            </w:tcBorders>
            <w:shd w:val="clear" w:color="auto" w:fill="auto"/>
            <w:vAlign w:val="bottom"/>
            <w:hideMark/>
          </w:tcPr>
          <w:p w14:paraId="765BEA1C"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06A1, 06A2, 06A3</w:t>
            </w:r>
          </w:p>
        </w:tc>
        <w:tc>
          <w:tcPr>
            <w:tcW w:w="1399" w:type="dxa"/>
            <w:tcBorders>
              <w:top w:val="nil"/>
              <w:left w:val="nil"/>
              <w:bottom w:val="single" w:sz="4" w:space="0" w:color="auto"/>
              <w:right w:val="single" w:sz="4" w:space="0" w:color="auto"/>
            </w:tcBorders>
            <w:shd w:val="clear" w:color="auto" w:fill="auto"/>
            <w:vAlign w:val="bottom"/>
            <w:hideMark/>
          </w:tcPr>
          <w:p w14:paraId="3F3137BF"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7600D8F1" w14:textId="77777777" w:rsidTr="001603BB">
        <w:trPr>
          <w:trHeight w:val="86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D222955" w14:textId="206D3794"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w:t>
            </w:r>
          </w:p>
        </w:tc>
        <w:tc>
          <w:tcPr>
            <w:tcW w:w="1760" w:type="dxa"/>
            <w:tcBorders>
              <w:top w:val="nil"/>
              <w:left w:val="nil"/>
              <w:bottom w:val="single" w:sz="4" w:space="0" w:color="auto"/>
              <w:right w:val="single" w:sz="4" w:space="0" w:color="auto"/>
            </w:tcBorders>
            <w:shd w:val="clear" w:color="auto" w:fill="auto"/>
            <w:vAlign w:val="bottom"/>
            <w:hideMark/>
          </w:tcPr>
          <w:p w14:paraId="42985A9A"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Ajdovščina</w:t>
            </w:r>
          </w:p>
        </w:tc>
        <w:tc>
          <w:tcPr>
            <w:tcW w:w="1507" w:type="dxa"/>
            <w:tcBorders>
              <w:top w:val="nil"/>
              <w:left w:val="nil"/>
              <w:bottom w:val="single" w:sz="4" w:space="0" w:color="auto"/>
              <w:right w:val="single" w:sz="4" w:space="0" w:color="auto"/>
            </w:tcBorders>
            <w:shd w:val="clear" w:color="auto" w:fill="auto"/>
            <w:vAlign w:val="bottom"/>
            <w:hideMark/>
          </w:tcPr>
          <w:p w14:paraId="69D88CA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07A1, 07A2, 07A3</w:t>
            </w:r>
          </w:p>
        </w:tc>
        <w:tc>
          <w:tcPr>
            <w:tcW w:w="1276" w:type="dxa"/>
            <w:tcBorders>
              <w:top w:val="nil"/>
              <w:left w:val="nil"/>
              <w:bottom w:val="single" w:sz="4" w:space="0" w:color="auto"/>
              <w:right w:val="single" w:sz="4" w:space="0" w:color="auto"/>
            </w:tcBorders>
            <w:shd w:val="clear" w:color="auto" w:fill="auto"/>
            <w:vAlign w:val="bottom"/>
            <w:hideMark/>
          </w:tcPr>
          <w:p w14:paraId="3399B4AC"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07A1, 07A2, 07A3</w:t>
            </w:r>
          </w:p>
        </w:tc>
        <w:tc>
          <w:tcPr>
            <w:tcW w:w="1958" w:type="dxa"/>
            <w:tcBorders>
              <w:top w:val="nil"/>
              <w:left w:val="nil"/>
              <w:bottom w:val="single" w:sz="4" w:space="0" w:color="auto"/>
              <w:right w:val="single" w:sz="4" w:space="0" w:color="auto"/>
            </w:tcBorders>
            <w:shd w:val="clear" w:color="auto" w:fill="auto"/>
            <w:vAlign w:val="bottom"/>
            <w:hideMark/>
          </w:tcPr>
          <w:p w14:paraId="2AB4EC9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07A1, 07A2, 07A3</w:t>
            </w:r>
          </w:p>
        </w:tc>
        <w:tc>
          <w:tcPr>
            <w:tcW w:w="1454" w:type="dxa"/>
            <w:tcBorders>
              <w:top w:val="nil"/>
              <w:left w:val="nil"/>
              <w:bottom w:val="single" w:sz="4" w:space="0" w:color="auto"/>
              <w:right w:val="single" w:sz="4" w:space="0" w:color="auto"/>
            </w:tcBorders>
            <w:shd w:val="clear" w:color="auto" w:fill="auto"/>
            <w:vAlign w:val="bottom"/>
            <w:hideMark/>
          </w:tcPr>
          <w:p w14:paraId="79E47ED1"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07A1, 07A2, 07A3</w:t>
            </w:r>
          </w:p>
        </w:tc>
        <w:tc>
          <w:tcPr>
            <w:tcW w:w="1399" w:type="dxa"/>
            <w:tcBorders>
              <w:top w:val="nil"/>
              <w:left w:val="nil"/>
              <w:bottom w:val="single" w:sz="4" w:space="0" w:color="auto"/>
              <w:right w:val="single" w:sz="4" w:space="0" w:color="auto"/>
            </w:tcBorders>
            <w:shd w:val="clear" w:color="auto" w:fill="auto"/>
            <w:vAlign w:val="bottom"/>
            <w:hideMark/>
          </w:tcPr>
          <w:p w14:paraId="4DE219B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5636DAF4"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98F8B7E" w14:textId="18F9F9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w:t>
            </w:r>
          </w:p>
        </w:tc>
        <w:tc>
          <w:tcPr>
            <w:tcW w:w="1760" w:type="dxa"/>
            <w:tcBorders>
              <w:top w:val="nil"/>
              <w:left w:val="nil"/>
              <w:bottom w:val="single" w:sz="4" w:space="0" w:color="auto"/>
              <w:right w:val="single" w:sz="4" w:space="0" w:color="auto"/>
            </w:tcBorders>
            <w:shd w:val="clear" w:color="auto" w:fill="auto"/>
            <w:vAlign w:val="bottom"/>
            <w:hideMark/>
          </w:tcPr>
          <w:p w14:paraId="32E710A7"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Kočevje</w:t>
            </w:r>
          </w:p>
        </w:tc>
        <w:tc>
          <w:tcPr>
            <w:tcW w:w="1507" w:type="dxa"/>
            <w:tcBorders>
              <w:top w:val="nil"/>
              <w:left w:val="nil"/>
              <w:bottom w:val="single" w:sz="4" w:space="0" w:color="auto"/>
              <w:right w:val="single" w:sz="4" w:space="0" w:color="auto"/>
            </w:tcBorders>
            <w:shd w:val="clear" w:color="auto" w:fill="auto"/>
            <w:vAlign w:val="bottom"/>
            <w:hideMark/>
          </w:tcPr>
          <w:p w14:paraId="6576B321"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08A1, 08A2, 08A3</w:t>
            </w:r>
          </w:p>
        </w:tc>
        <w:tc>
          <w:tcPr>
            <w:tcW w:w="1276" w:type="dxa"/>
            <w:tcBorders>
              <w:top w:val="nil"/>
              <w:left w:val="nil"/>
              <w:bottom w:val="single" w:sz="4" w:space="0" w:color="auto"/>
              <w:right w:val="single" w:sz="4" w:space="0" w:color="auto"/>
            </w:tcBorders>
            <w:shd w:val="clear" w:color="auto" w:fill="auto"/>
            <w:vAlign w:val="bottom"/>
            <w:hideMark/>
          </w:tcPr>
          <w:p w14:paraId="15C2D860"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08A1, 08A2, 08A3</w:t>
            </w:r>
          </w:p>
        </w:tc>
        <w:tc>
          <w:tcPr>
            <w:tcW w:w="1958" w:type="dxa"/>
            <w:tcBorders>
              <w:top w:val="nil"/>
              <w:left w:val="nil"/>
              <w:bottom w:val="single" w:sz="4" w:space="0" w:color="auto"/>
              <w:right w:val="single" w:sz="4" w:space="0" w:color="auto"/>
            </w:tcBorders>
            <w:shd w:val="clear" w:color="auto" w:fill="auto"/>
            <w:vAlign w:val="bottom"/>
            <w:hideMark/>
          </w:tcPr>
          <w:p w14:paraId="6EF3971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08A1, 08A2, 08A3</w:t>
            </w:r>
          </w:p>
        </w:tc>
        <w:tc>
          <w:tcPr>
            <w:tcW w:w="1454" w:type="dxa"/>
            <w:tcBorders>
              <w:top w:val="nil"/>
              <w:left w:val="nil"/>
              <w:bottom w:val="single" w:sz="4" w:space="0" w:color="auto"/>
              <w:right w:val="single" w:sz="4" w:space="0" w:color="auto"/>
            </w:tcBorders>
            <w:shd w:val="clear" w:color="auto" w:fill="auto"/>
            <w:vAlign w:val="bottom"/>
            <w:hideMark/>
          </w:tcPr>
          <w:p w14:paraId="11F9353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08A1, 08A2, 08A3</w:t>
            </w:r>
          </w:p>
        </w:tc>
        <w:tc>
          <w:tcPr>
            <w:tcW w:w="1399" w:type="dxa"/>
            <w:tcBorders>
              <w:top w:val="nil"/>
              <w:left w:val="nil"/>
              <w:bottom w:val="single" w:sz="4" w:space="0" w:color="auto"/>
              <w:right w:val="single" w:sz="4" w:space="0" w:color="auto"/>
            </w:tcBorders>
            <w:shd w:val="clear" w:color="auto" w:fill="auto"/>
            <w:vAlign w:val="bottom"/>
            <w:hideMark/>
          </w:tcPr>
          <w:p w14:paraId="207C28D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4F0CAAF4"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17A943E" w14:textId="48E415C2"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w:t>
            </w:r>
          </w:p>
        </w:tc>
        <w:tc>
          <w:tcPr>
            <w:tcW w:w="1760" w:type="dxa"/>
            <w:tcBorders>
              <w:top w:val="nil"/>
              <w:left w:val="nil"/>
              <w:bottom w:val="single" w:sz="4" w:space="0" w:color="auto"/>
              <w:right w:val="single" w:sz="4" w:space="0" w:color="auto"/>
            </w:tcBorders>
            <w:shd w:val="clear" w:color="auto" w:fill="auto"/>
            <w:vAlign w:val="bottom"/>
            <w:hideMark/>
          </w:tcPr>
          <w:p w14:paraId="2695BA95"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Krško</w:t>
            </w:r>
          </w:p>
        </w:tc>
        <w:tc>
          <w:tcPr>
            <w:tcW w:w="1507" w:type="dxa"/>
            <w:tcBorders>
              <w:top w:val="nil"/>
              <w:left w:val="nil"/>
              <w:bottom w:val="single" w:sz="4" w:space="0" w:color="auto"/>
              <w:right w:val="single" w:sz="4" w:space="0" w:color="auto"/>
            </w:tcBorders>
            <w:shd w:val="clear" w:color="auto" w:fill="auto"/>
            <w:vAlign w:val="bottom"/>
            <w:hideMark/>
          </w:tcPr>
          <w:p w14:paraId="5923B879"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09A1, 09A2</w:t>
            </w:r>
          </w:p>
        </w:tc>
        <w:tc>
          <w:tcPr>
            <w:tcW w:w="1276" w:type="dxa"/>
            <w:tcBorders>
              <w:top w:val="nil"/>
              <w:left w:val="nil"/>
              <w:bottom w:val="single" w:sz="4" w:space="0" w:color="auto"/>
              <w:right w:val="single" w:sz="4" w:space="0" w:color="auto"/>
            </w:tcBorders>
            <w:shd w:val="clear" w:color="auto" w:fill="auto"/>
            <w:vAlign w:val="bottom"/>
            <w:hideMark/>
          </w:tcPr>
          <w:p w14:paraId="4A68EBB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09A1, 09A2</w:t>
            </w:r>
          </w:p>
        </w:tc>
        <w:tc>
          <w:tcPr>
            <w:tcW w:w="1958" w:type="dxa"/>
            <w:tcBorders>
              <w:top w:val="nil"/>
              <w:left w:val="nil"/>
              <w:bottom w:val="single" w:sz="4" w:space="0" w:color="auto"/>
              <w:right w:val="single" w:sz="4" w:space="0" w:color="auto"/>
            </w:tcBorders>
            <w:shd w:val="clear" w:color="auto" w:fill="auto"/>
            <w:vAlign w:val="bottom"/>
            <w:hideMark/>
          </w:tcPr>
          <w:p w14:paraId="36270187"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09A1, 09A2</w:t>
            </w:r>
          </w:p>
        </w:tc>
        <w:tc>
          <w:tcPr>
            <w:tcW w:w="1454" w:type="dxa"/>
            <w:tcBorders>
              <w:top w:val="nil"/>
              <w:left w:val="nil"/>
              <w:bottom w:val="single" w:sz="4" w:space="0" w:color="auto"/>
              <w:right w:val="single" w:sz="4" w:space="0" w:color="auto"/>
            </w:tcBorders>
            <w:shd w:val="clear" w:color="auto" w:fill="auto"/>
            <w:vAlign w:val="bottom"/>
            <w:hideMark/>
          </w:tcPr>
          <w:p w14:paraId="1172672C"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09A1, 09A2</w:t>
            </w:r>
          </w:p>
        </w:tc>
        <w:tc>
          <w:tcPr>
            <w:tcW w:w="1399" w:type="dxa"/>
            <w:tcBorders>
              <w:top w:val="nil"/>
              <w:left w:val="nil"/>
              <w:bottom w:val="single" w:sz="4" w:space="0" w:color="auto"/>
              <w:right w:val="single" w:sz="4" w:space="0" w:color="auto"/>
            </w:tcBorders>
            <w:shd w:val="clear" w:color="auto" w:fill="auto"/>
            <w:vAlign w:val="bottom"/>
            <w:hideMark/>
          </w:tcPr>
          <w:p w14:paraId="6CECAF44"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034E2881"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3407382B"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w:t>
            </w:r>
          </w:p>
        </w:tc>
        <w:tc>
          <w:tcPr>
            <w:tcW w:w="1760" w:type="dxa"/>
            <w:tcBorders>
              <w:top w:val="nil"/>
              <w:left w:val="nil"/>
              <w:bottom w:val="single" w:sz="4" w:space="0" w:color="auto"/>
              <w:right w:val="single" w:sz="4" w:space="0" w:color="auto"/>
            </w:tcBorders>
            <w:shd w:val="clear" w:color="auto" w:fill="auto"/>
            <w:vAlign w:val="bottom"/>
            <w:hideMark/>
          </w:tcPr>
          <w:p w14:paraId="1402A82F"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Ljubljana</w:t>
            </w:r>
          </w:p>
        </w:tc>
        <w:tc>
          <w:tcPr>
            <w:tcW w:w="1507" w:type="dxa"/>
            <w:tcBorders>
              <w:top w:val="nil"/>
              <w:left w:val="nil"/>
              <w:bottom w:val="single" w:sz="4" w:space="0" w:color="auto"/>
              <w:right w:val="single" w:sz="4" w:space="0" w:color="auto"/>
            </w:tcBorders>
            <w:shd w:val="clear" w:color="auto" w:fill="auto"/>
            <w:vAlign w:val="bottom"/>
            <w:hideMark/>
          </w:tcPr>
          <w:p w14:paraId="44FACF64"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10A1, 10A2</w:t>
            </w:r>
          </w:p>
        </w:tc>
        <w:tc>
          <w:tcPr>
            <w:tcW w:w="1276" w:type="dxa"/>
            <w:tcBorders>
              <w:top w:val="nil"/>
              <w:left w:val="nil"/>
              <w:bottom w:val="single" w:sz="4" w:space="0" w:color="auto"/>
              <w:right w:val="single" w:sz="4" w:space="0" w:color="auto"/>
            </w:tcBorders>
            <w:shd w:val="clear" w:color="auto" w:fill="auto"/>
            <w:vAlign w:val="bottom"/>
            <w:hideMark/>
          </w:tcPr>
          <w:p w14:paraId="64F311A2"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10A1, 10A2</w:t>
            </w:r>
          </w:p>
        </w:tc>
        <w:tc>
          <w:tcPr>
            <w:tcW w:w="1958" w:type="dxa"/>
            <w:tcBorders>
              <w:top w:val="nil"/>
              <w:left w:val="nil"/>
              <w:bottom w:val="single" w:sz="4" w:space="0" w:color="auto"/>
              <w:right w:val="single" w:sz="4" w:space="0" w:color="auto"/>
            </w:tcBorders>
            <w:shd w:val="clear" w:color="auto" w:fill="auto"/>
            <w:vAlign w:val="bottom"/>
            <w:hideMark/>
          </w:tcPr>
          <w:p w14:paraId="5BF859A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10A1, 10A2</w:t>
            </w:r>
          </w:p>
        </w:tc>
        <w:tc>
          <w:tcPr>
            <w:tcW w:w="1454" w:type="dxa"/>
            <w:tcBorders>
              <w:top w:val="nil"/>
              <w:left w:val="nil"/>
              <w:bottom w:val="single" w:sz="4" w:space="0" w:color="auto"/>
              <w:right w:val="single" w:sz="4" w:space="0" w:color="auto"/>
            </w:tcBorders>
            <w:shd w:val="clear" w:color="auto" w:fill="auto"/>
            <w:vAlign w:val="bottom"/>
            <w:hideMark/>
          </w:tcPr>
          <w:p w14:paraId="61953C47"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c>
          <w:tcPr>
            <w:tcW w:w="1399" w:type="dxa"/>
            <w:tcBorders>
              <w:top w:val="nil"/>
              <w:left w:val="nil"/>
              <w:bottom w:val="single" w:sz="4" w:space="0" w:color="auto"/>
              <w:right w:val="single" w:sz="4" w:space="0" w:color="auto"/>
            </w:tcBorders>
            <w:shd w:val="clear" w:color="auto" w:fill="auto"/>
            <w:vAlign w:val="bottom"/>
            <w:hideMark/>
          </w:tcPr>
          <w:p w14:paraId="3536685B"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10A1, 10A2</w:t>
            </w:r>
          </w:p>
        </w:tc>
      </w:tr>
      <w:tr w:rsidR="006D4716" w:rsidRPr="009E6B46" w14:paraId="1B762FFA"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68748E3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w:t>
            </w:r>
          </w:p>
        </w:tc>
        <w:tc>
          <w:tcPr>
            <w:tcW w:w="1760" w:type="dxa"/>
            <w:tcBorders>
              <w:top w:val="nil"/>
              <w:left w:val="nil"/>
              <w:bottom w:val="single" w:sz="4" w:space="0" w:color="auto"/>
              <w:right w:val="single" w:sz="4" w:space="0" w:color="auto"/>
            </w:tcBorders>
            <w:shd w:val="clear" w:color="auto" w:fill="auto"/>
            <w:vAlign w:val="bottom"/>
            <w:hideMark/>
          </w:tcPr>
          <w:p w14:paraId="5A81AEE6"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Mozirje</w:t>
            </w:r>
          </w:p>
        </w:tc>
        <w:tc>
          <w:tcPr>
            <w:tcW w:w="1507" w:type="dxa"/>
            <w:tcBorders>
              <w:top w:val="nil"/>
              <w:left w:val="nil"/>
              <w:bottom w:val="single" w:sz="4" w:space="0" w:color="auto"/>
              <w:right w:val="single" w:sz="4" w:space="0" w:color="auto"/>
            </w:tcBorders>
            <w:shd w:val="clear" w:color="auto" w:fill="auto"/>
            <w:vAlign w:val="bottom"/>
            <w:hideMark/>
          </w:tcPr>
          <w:p w14:paraId="3C1F9E3F"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11A1, 11A2, 11A3</w:t>
            </w:r>
          </w:p>
        </w:tc>
        <w:tc>
          <w:tcPr>
            <w:tcW w:w="1276" w:type="dxa"/>
            <w:tcBorders>
              <w:top w:val="nil"/>
              <w:left w:val="nil"/>
              <w:bottom w:val="single" w:sz="4" w:space="0" w:color="auto"/>
              <w:right w:val="single" w:sz="4" w:space="0" w:color="auto"/>
            </w:tcBorders>
            <w:shd w:val="clear" w:color="auto" w:fill="auto"/>
            <w:vAlign w:val="bottom"/>
            <w:hideMark/>
          </w:tcPr>
          <w:p w14:paraId="2406B7EC"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11A1, 11A2, 11A3</w:t>
            </w:r>
          </w:p>
        </w:tc>
        <w:tc>
          <w:tcPr>
            <w:tcW w:w="1958" w:type="dxa"/>
            <w:tcBorders>
              <w:top w:val="nil"/>
              <w:left w:val="nil"/>
              <w:bottom w:val="single" w:sz="4" w:space="0" w:color="auto"/>
              <w:right w:val="single" w:sz="4" w:space="0" w:color="auto"/>
            </w:tcBorders>
            <w:shd w:val="clear" w:color="auto" w:fill="auto"/>
            <w:vAlign w:val="bottom"/>
            <w:hideMark/>
          </w:tcPr>
          <w:p w14:paraId="30CA94D4"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11A1, 11A2, 11A3</w:t>
            </w:r>
          </w:p>
        </w:tc>
        <w:tc>
          <w:tcPr>
            <w:tcW w:w="1454" w:type="dxa"/>
            <w:tcBorders>
              <w:top w:val="nil"/>
              <w:left w:val="nil"/>
              <w:bottom w:val="single" w:sz="4" w:space="0" w:color="auto"/>
              <w:right w:val="single" w:sz="4" w:space="0" w:color="auto"/>
            </w:tcBorders>
            <w:shd w:val="clear" w:color="auto" w:fill="auto"/>
            <w:vAlign w:val="bottom"/>
            <w:hideMark/>
          </w:tcPr>
          <w:p w14:paraId="66BC566A"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11A1, 11A2, 11A3</w:t>
            </w:r>
          </w:p>
        </w:tc>
        <w:tc>
          <w:tcPr>
            <w:tcW w:w="1399" w:type="dxa"/>
            <w:tcBorders>
              <w:top w:val="nil"/>
              <w:left w:val="nil"/>
              <w:bottom w:val="single" w:sz="4" w:space="0" w:color="auto"/>
              <w:right w:val="single" w:sz="4" w:space="0" w:color="auto"/>
            </w:tcBorders>
            <w:shd w:val="clear" w:color="auto" w:fill="auto"/>
            <w:vAlign w:val="bottom"/>
            <w:hideMark/>
          </w:tcPr>
          <w:p w14:paraId="624C12B2"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257A00A5"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01B4038"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w:t>
            </w:r>
          </w:p>
        </w:tc>
        <w:tc>
          <w:tcPr>
            <w:tcW w:w="1760" w:type="dxa"/>
            <w:tcBorders>
              <w:top w:val="nil"/>
              <w:left w:val="nil"/>
              <w:bottom w:val="single" w:sz="4" w:space="0" w:color="auto"/>
              <w:right w:val="single" w:sz="4" w:space="0" w:color="auto"/>
            </w:tcBorders>
            <w:shd w:val="clear" w:color="auto" w:fill="auto"/>
            <w:vAlign w:val="bottom"/>
            <w:hideMark/>
          </w:tcPr>
          <w:p w14:paraId="507B793D"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Ormož</w:t>
            </w:r>
          </w:p>
        </w:tc>
        <w:tc>
          <w:tcPr>
            <w:tcW w:w="1507" w:type="dxa"/>
            <w:tcBorders>
              <w:top w:val="nil"/>
              <w:left w:val="nil"/>
              <w:bottom w:val="single" w:sz="4" w:space="0" w:color="auto"/>
              <w:right w:val="single" w:sz="4" w:space="0" w:color="auto"/>
            </w:tcBorders>
            <w:shd w:val="clear" w:color="auto" w:fill="auto"/>
            <w:vAlign w:val="bottom"/>
            <w:hideMark/>
          </w:tcPr>
          <w:p w14:paraId="2BE6EB48"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12A1, 12A2, 12A3</w:t>
            </w:r>
          </w:p>
        </w:tc>
        <w:tc>
          <w:tcPr>
            <w:tcW w:w="1276" w:type="dxa"/>
            <w:tcBorders>
              <w:top w:val="nil"/>
              <w:left w:val="nil"/>
              <w:bottom w:val="single" w:sz="4" w:space="0" w:color="auto"/>
              <w:right w:val="single" w:sz="4" w:space="0" w:color="auto"/>
            </w:tcBorders>
            <w:shd w:val="clear" w:color="auto" w:fill="auto"/>
            <w:vAlign w:val="bottom"/>
            <w:hideMark/>
          </w:tcPr>
          <w:p w14:paraId="54DD05FE"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12A1, 12A2, 12A3</w:t>
            </w:r>
          </w:p>
        </w:tc>
        <w:tc>
          <w:tcPr>
            <w:tcW w:w="1958" w:type="dxa"/>
            <w:tcBorders>
              <w:top w:val="nil"/>
              <w:left w:val="nil"/>
              <w:bottom w:val="single" w:sz="4" w:space="0" w:color="auto"/>
              <w:right w:val="single" w:sz="4" w:space="0" w:color="auto"/>
            </w:tcBorders>
            <w:shd w:val="clear" w:color="auto" w:fill="auto"/>
            <w:vAlign w:val="bottom"/>
            <w:hideMark/>
          </w:tcPr>
          <w:p w14:paraId="3E3BBD2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12A1, 12A2, 12A3</w:t>
            </w:r>
          </w:p>
        </w:tc>
        <w:tc>
          <w:tcPr>
            <w:tcW w:w="1454" w:type="dxa"/>
            <w:tcBorders>
              <w:top w:val="nil"/>
              <w:left w:val="nil"/>
              <w:bottom w:val="single" w:sz="4" w:space="0" w:color="auto"/>
              <w:right w:val="single" w:sz="4" w:space="0" w:color="auto"/>
            </w:tcBorders>
            <w:shd w:val="clear" w:color="auto" w:fill="auto"/>
            <w:vAlign w:val="bottom"/>
            <w:hideMark/>
          </w:tcPr>
          <w:p w14:paraId="14D3B5B8"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12A1, 12A2, 12A3</w:t>
            </w:r>
          </w:p>
        </w:tc>
        <w:tc>
          <w:tcPr>
            <w:tcW w:w="1399" w:type="dxa"/>
            <w:tcBorders>
              <w:top w:val="nil"/>
              <w:left w:val="nil"/>
              <w:bottom w:val="single" w:sz="4" w:space="0" w:color="auto"/>
              <w:right w:val="single" w:sz="4" w:space="0" w:color="auto"/>
            </w:tcBorders>
            <w:shd w:val="clear" w:color="auto" w:fill="auto"/>
            <w:vAlign w:val="bottom"/>
            <w:hideMark/>
          </w:tcPr>
          <w:p w14:paraId="18EF0AB2"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28490168"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54777356"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lastRenderedPageBreak/>
              <w:t>13</w:t>
            </w:r>
          </w:p>
        </w:tc>
        <w:tc>
          <w:tcPr>
            <w:tcW w:w="1760" w:type="dxa"/>
            <w:tcBorders>
              <w:top w:val="nil"/>
              <w:left w:val="nil"/>
              <w:bottom w:val="single" w:sz="4" w:space="0" w:color="auto"/>
              <w:right w:val="single" w:sz="4" w:space="0" w:color="auto"/>
            </w:tcBorders>
            <w:shd w:val="clear" w:color="auto" w:fill="auto"/>
            <w:vAlign w:val="bottom"/>
            <w:hideMark/>
          </w:tcPr>
          <w:p w14:paraId="05908955"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Ribnica</w:t>
            </w:r>
          </w:p>
        </w:tc>
        <w:tc>
          <w:tcPr>
            <w:tcW w:w="1507" w:type="dxa"/>
            <w:tcBorders>
              <w:top w:val="nil"/>
              <w:left w:val="nil"/>
              <w:bottom w:val="single" w:sz="4" w:space="0" w:color="auto"/>
              <w:right w:val="single" w:sz="4" w:space="0" w:color="auto"/>
            </w:tcBorders>
            <w:shd w:val="clear" w:color="auto" w:fill="auto"/>
            <w:vAlign w:val="bottom"/>
            <w:hideMark/>
          </w:tcPr>
          <w:p w14:paraId="14F12240"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13A1, 13A2</w:t>
            </w:r>
          </w:p>
        </w:tc>
        <w:tc>
          <w:tcPr>
            <w:tcW w:w="1276" w:type="dxa"/>
            <w:tcBorders>
              <w:top w:val="nil"/>
              <w:left w:val="nil"/>
              <w:bottom w:val="single" w:sz="4" w:space="0" w:color="auto"/>
              <w:right w:val="single" w:sz="4" w:space="0" w:color="auto"/>
            </w:tcBorders>
            <w:shd w:val="clear" w:color="auto" w:fill="auto"/>
            <w:vAlign w:val="bottom"/>
            <w:hideMark/>
          </w:tcPr>
          <w:p w14:paraId="01BBB6B6"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13A1, 13A2</w:t>
            </w:r>
          </w:p>
        </w:tc>
        <w:tc>
          <w:tcPr>
            <w:tcW w:w="1958" w:type="dxa"/>
            <w:tcBorders>
              <w:top w:val="nil"/>
              <w:left w:val="nil"/>
              <w:bottom w:val="single" w:sz="4" w:space="0" w:color="auto"/>
              <w:right w:val="single" w:sz="4" w:space="0" w:color="auto"/>
            </w:tcBorders>
            <w:shd w:val="clear" w:color="auto" w:fill="auto"/>
            <w:vAlign w:val="bottom"/>
            <w:hideMark/>
          </w:tcPr>
          <w:p w14:paraId="195D2635"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13A1, 13A2</w:t>
            </w:r>
          </w:p>
        </w:tc>
        <w:tc>
          <w:tcPr>
            <w:tcW w:w="1454" w:type="dxa"/>
            <w:tcBorders>
              <w:top w:val="nil"/>
              <w:left w:val="nil"/>
              <w:bottom w:val="single" w:sz="4" w:space="0" w:color="auto"/>
              <w:right w:val="single" w:sz="4" w:space="0" w:color="auto"/>
            </w:tcBorders>
            <w:shd w:val="clear" w:color="auto" w:fill="auto"/>
            <w:vAlign w:val="bottom"/>
            <w:hideMark/>
          </w:tcPr>
          <w:p w14:paraId="258F7AA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13A1, 13A2</w:t>
            </w:r>
          </w:p>
        </w:tc>
        <w:tc>
          <w:tcPr>
            <w:tcW w:w="1399" w:type="dxa"/>
            <w:tcBorders>
              <w:top w:val="nil"/>
              <w:left w:val="nil"/>
              <w:bottom w:val="single" w:sz="4" w:space="0" w:color="auto"/>
              <w:right w:val="single" w:sz="4" w:space="0" w:color="auto"/>
            </w:tcBorders>
            <w:shd w:val="clear" w:color="auto" w:fill="auto"/>
            <w:vAlign w:val="bottom"/>
            <w:hideMark/>
          </w:tcPr>
          <w:p w14:paraId="0C620AE7"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7CE2C281"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3C7C32F"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w:t>
            </w:r>
          </w:p>
        </w:tc>
        <w:tc>
          <w:tcPr>
            <w:tcW w:w="1760" w:type="dxa"/>
            <w:tcBorders>
              <w:top w:val="nil"/>
              <w:left w:val="nil"/>
              <w:bottom w:val="single" w:sz="4" w:space="0" w:color="auto"/>
              <w:right w:val="single" w:sz="4" w:space="0" w:color="auto"/>
            </w:tcBorders>
            <w:shd w:val="clear" w:color="auto" w:fill="auto"/>
            <w:vAlign w:val="bottom"/>
            <w:hideMark/>
          </w:tcPr>
          <w:p w14:paraId="719791BA"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Sevnica</w:t>
            </w:r>
          </w:p>
        </w:tc>
        <w:tc>
          <w:tcPr>
            <w:tcW w:w="1507" w:type="dxa"/>
            <w:tcBorders>
              <w:top w:val="nil"/>
              <w:left w:val="nil"/>
              <w:bottom w:val="single" w:sz="4" w:space="0" w:color="auto"/>
              <w:right w:val="single" w:sz="4" w:space="0" w:color="auto"/>
            </w:tcBorders>
            <w:shd w:val="clear" w:color="auto" w:fill="auto"/>
            <w:vAlign w:val="bottom"/>
            <w:hideMark/>
          </w:tcPr>
          <w:p w14:paraId="5EBE7A7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14A1, 14A2, 14A3</w:t>
            </w:r>
          </w:p>
        </w:tc>
        <w:tc>
          <w:tcPr>
            <w:tcW w:w="1276" w:type="dxa"/>
            <w:tcBorders>
              <w:top w:val="nil"/>
              <w:left w:val="nil"/>
              <w:bottom w:val="single" w:sz="4" w:space="0" w:color="auto"/>
              <w:right w:val="single" w:sz="4" w:space="0" w:color="auto"/>
            </w:tcBorders>
            <w:shd w:val="clear" w:color="auto" w:fill="auto"/>
            <w:vAlign w:val="bottom"/>
            <w:hideMark/>
          </w:tcPr>
          <w:p w14:paraId="4C6DF93B"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14A1, 14A2, 14A3</w:t>
            </w:r>
          </w:p>
        </w:tc>
        <w:tc>
          <w:tcPr>
            <w:tcW w:w="1958" w:type="dxa"/>
            <w:tcBorders>
              <w:top w:val="nil"/>
              <w:left w:val="nil"/>
              <w:bottom w:val="single" w:sz="4" w:space="0" w:color="auto"/>
              <w:right w:val="single" w:sz="4" w:space="0" w:color="auto"/>
            </w:tcBorders>
            <w:shd w:val="clear" w:color="auto" w:fill="auto"/>
            <w:vAlign w:val="bottom"/>
            <w:hideMark/>
          </w:tcPr>
          <w:p w14:paraId="31FF34E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14A1, 14A2, 14A3</w:t>
            </w:r>
          </w:p>
        </w:tc>
        <w:tc>
          <w:tcPr>
            <w:tcW w:w="1454" w:type="dxa"/>
            <w:tcBorders>
              <w:top w:val="nil"/>
              <w:left w:val="nil"/>
              <w:bottom w:val="single" w:sz="4" w:space="0" w:color="auto"/>
              <w:right w:val="single" w:sz="4" w:space="0" w:color="auto"/>
            </w:tcBorders>
            <w:shd w:val="clear" w:color="auto" w:fill="auto"/>
            <w:vAlign w:val="bottom"/>
            <w:hideMark/>
          </w:tcPr>
          <w:p w14:paraId="269CA3E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14A1, 14A2, 14A3</w:t>
            </w:r>
          </w:p>
        </w:tc>
        <w:tc>
          <w:tcPr>
            <w:tcW w:w="1399" w:type="dxa"/>
            <w:tcBorders>
              <w:top w:val="nil"/>
              <w:left w:val="nil"/>
              <w:bottom w:val="single" w:sz="4" w:space="0" w:color="auto"/>
              <w:right w:val="single" w:sz="4" w:space="0" w:color="auto"/>
            </w:tcBorders>
            <w:shd w:val="clear" w:color="auto" w:fill="auto"/>
            <w:vAlign w:val="bottom"/>
            <w:hideMark/>
          </w:tcPr>
          <w:p w14:paraId="6247F08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77AB0D61" w14:textId="77777777" w:rsidTr="001603BB">
        <w:trPr>
          <w:trHeight w:val="86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224CC4C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w:t>
            </w:r>
          </w:p>
        </w:tc>
        <w:tc>
          <w:tcPr>
            <w:tcW w:w="1760" w:type="dxa"/>
            <w:tcBorders>
              <w:top w:val="nil"/>
              <w:left w:val="nil"/>
              <w:bottom w:val="single" w:sz="4" w:space="0" w:color="auto"/>
              <w:right w:val="single" w:sz="4" w:space="0" w:color="auto"/>
            </w:tcBorders>
            <w:shd w:val="clear" w:color="auto" w:fill="auto"/>
            <w:vAlign w:val="bottom"/>
            <w:hideMark/>
          </w:tcPr>
          <w:p w14:paraId="7626C2B6"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Slovenska Bistrica</w:t>
            </w:r>
          </w:p>
        </w:tc>
        <w:tc>
          <w:tcPr>
            <w:tcW w:w="1507" w:type="dxa"/>
            <w:tcBorders>
              <w:top w:val="nil"/>
              <w:left w:val="nil"/>
              <w:bottom w:val="single" w:sz="4" w:space="0" w:color="auto"/>
              <w:right w:val="single" w:sz="4" w:space="0" w:color="auto"/>
            </w:tcBorders>
            <w:shd w:val="clear" w:color="auto" w:fill="auto"/>
            <w:vAlign w:val="bottom"/>
            <w:hideMark/>
          </w:tcPr>
          <w:p w14:paraId="4808C2F1"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15A1, 15A2</w:t>
            </w:r>
          </w:p>
        </w:tc>
        <w:tc>
          <w:tcPr>
            <w:tcW w:w="1276" w:type="dxa"/>
            <w:tcBorders>
              <w:top w:val="nil"/>
              <w:left w:val="nil"/>
              <w:bottom w:val="single" w:sz="4" w:space="0" w:color="auto"/>
              <w:right w:val="single" w:sz="4" w:space="0" w:color="auto"/>
            </w:tcBorders>
            <w:shd w:val="clear" w:color="auto" w:fill="auto"/>
            <w:vAlign w:val="bottom"/>
            <w:hideMark/>
          </w:tcPr>
          <w:p w14:paraId="132B7716"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15A1, 15A2</w:t>
            </w:r>
          </w:p>
        </w:tc>
        <w:tc>
          <w:tcPr>
            <w:tcW w:w="1958" w:type="dxa"/>
            <w:tcBorders>
              <w:top w:val="nil"/>
              <w:left w:val="nil"/>
              <w:bottom w:val="single" w:sz="4" w:space="0" w:color="auto"/>
              <w:right w:val="single" w:sz="4" w:space="0" w:color="auto"/>
            </w:tcBorders>
            <w:shd w:val="clear" w:color="auto" w:fill="auto"/>
            <w:vAlign w:val="bottom"/>
            <w:hideMark/>
          </w:tcPr>
          <w:p w14:paraId="0584512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15A1, 15A2</w:t>
            </w:r>
          </w:p>
        </w:tc>
        <w:tc>
          <w:tcPr>
            <w:tcW w:w="1454" w:type="dxa"/>
            <w:tcBorders>
              <w:top w:val="nil"/>
              <w:left w:val="nil"/>
              <w:bottom w:val="single" w:sz="4" w:space="0" w:color="auto"/>
              <w:right w:val="single" w:sz="4" w:space="0" w:color="auto"/>
            </w:tcBorders>
            <w:shd w:val="clear" w:color="auto" w:fill="auto"/>
            <w:vAlign w:val="bottom"/>
            <w:hideMark/>
          </w:tcPr>
          <w:p w14:paraId="402AD815"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15A1, 15A2</w:t>
            </w:r>
          </w:p>
        </w:tc>
        <w:tc>
          <w:tcPr>
            <w:tcW w:w="1399" w:type="dxa"/>
            <w:tcBorders>
              <w:top w:val="nil"/>
              <w:left w:val="nil"/>
              <w:bottom w:val="single" w:sz="4" w:space="0" w:color="auto"/>
              <w:right w:val="single" w:sz="4" w:space="0" w:color="auto"/>
            </w:tcBorders>
            <w:shd w:val="clear" w:color="auto" w:fill="auto"/>
            <w:vAlign w:val="bottom"/>
            <w:hideMark/>
          </w:tcPr>
          <w:p w14:paraId="46B061F7"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7F264868"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82D3B78"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w:t>
            </w:r>
          </w:p>
        </w:tc>
        <w:tc>
          <w:tcPr>
            <w:tcW w:w="1760" w:type="dxa"/>
            <w:tcBorders>
              <w:top w:val="nil"/>
              <w:left w:val="nil"/>
              <w:bottom w:val="single" w:sz="4" w:space="0" w:color="auto"/>
              <w:right w:val="single" w:sz="4" w:space="0" w:color="auto"/>
            </w:tcBorders>
            <w:shd w:val="clear" w:color="auto" w:fill="auto"/>
            <w:vAlign w:val="bottom"/>
            <w:hideMark/>
          </w:tcPr>
          <w:p w14:paraId="7A4F66E6"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Lekarna Velenje</w:t>
            </w:r>
          </w:p>
        </w:tc>
        <w:tc>
          <w:tcPr>
            <w:tcW w:w="1507" w:type="dxa"/>
            <w:tcBorders>
              <w:top w:val="nil"/>
              <w:left w:val="nil"/>
              <w:bottom w:val="single" w:sz="4" w:space="0" w:color="auto"/>
              <w:right w:val="single" w:sz="4" w:space="0" w:color="auto"/>
            </w:tcBorders>
            <w:shd w:val="clear" w:color="auto" w:fill="auto"/>
            <w:vAlign w:val="bottom"/>
            <w:hideMark/>
          </w:tcPr>
          <w:p w14:paraId="532B6C95"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16A1, 16A2, 16A3</w:t>
            </w:r>
          </w:p>
        </w:tc>
        <w:tc>
          <w:tcPr>
            <w:tcW w:w="1276" w:type="dxa"/>
            <w:tcBorders>
              <w:top w:val="nil"/>
              <w:left w:val="nil"/>
              <w:bottom w:val="single" w:sz="4" w:space="0" w:color="auto"/>
              <w:right w:val="single" w:sz="4" w:space="0" w:color="auto"/>
            </w:tcBorders>
            <w:shd w:val="clear" w:color="auto" w:fill="auto"/>
            <w:vAlign w:val="bottom"/>
            <w:hideMark/>
          </w:tcPr>
          <w:p w14:paraId="43F160A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16A1, 16A2, 16A3</w:t>
            </w:r>
          </w:p>
        </w:tc>
        <w:tc>
          <w:tcPr>
            <w:tcW w:w="1958" w:type="dxa"/>
            <w:tcBorders>
              <w:top w:val="nil"/>
              <w:left w:val="nil"/>
              <w:bottom w:val="single" w:sz="4" w:space="0" w:color="auto"/>
              <w:right w:val="single" w:sz="4" w:space="0" w:color="auto"/>
            </w:tcBorders>
            <w:shd w:val="clear" w:color="auto" w:fill="auto"/>
            <w:vAlign w:val="bottom"/>
            <w:hideMark/>
          </w:tcPr>
          <w:p w14:paraId="1E16B0CE"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16A1, 16A2, 16A3</w:t>
            </w:r>
          </w:p>
        </w:tc>
        <w:tc>
          <w:tcPr>
            <w:tcW w:w="1454" w:type="dxa"/>
            <w:tcBorders>
              <w:top w:val="nil"/>
              <w:left w:val="nil"/>
              <w:bottom w:val="single" w:sz="4" w:space="0" w:color="auto"/>
              <w:right w:val="single" w:sz="4" w:space="0" w:color="auto"/>
            </w:tcBorders>
            <w:shd w:val="clear" w:color="auto" w:fill="auto"/>
            <w:vAlign w:val="bottom"/>
            <w:hideMark/>
          </w:tcPr>
          <w:p w14:paraId="67898E26"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16A1, 16A2, 16A3</w:t>
            </w:r>
          </w:p>
        </w:tc>
        <w:tc>
          <w:tcPr>
            <w:tcW w:w="1399" w:type="dxa"/>
            <w:tcBorders>
              <w:top w:val="nil"/>
              <w:left w:val="nil"/>
              <w:bottom w:val="single" w:sz="4" w:space="0" w:color="auto"/>
              <w:right w:val="single" w:sz="4" w:space="0" w:color="auto"/>
            </w:tcBorders>
            <w:shd w:val="clear" w:color="auto" w:fill="auto"/>
            <w:vAlign w:val="bottom"/>
            <w:hideMark/>
          </w:tcPr>
          <w:p w14:paraId="231F344E"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5A7C5FD5"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AB4C732"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w:t>
            </w:r>
          </w:p>
        </w:tc>
        <w:tc>
          <w:tcPr>
            <w:tcW w:w="1760" w:type="dxa"/>
            <w:tcBorders>
              <w:top w:val="nil"/>
              <w:left w:val="nil"/>
              <w:bottom w:val="single" w:sz="4" w:space="0" w:color="auto"/>
              <w:right w:val="single" w:sz="4" w:space="0" w:color="auto"/>
            </w:tcBorders>
            <w:shd w:val="clear" w:color="auto" w:fill="auto"/>
            <w:vAlign w:val="bottom"/>
            <w:hideMark/>
          </w:tcPr>
          <w:p w14:paraId="044ACE77"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Lekarne Brežice</w:t>
            </w:r>
          </w:p>
        </w:tc>
        <w:tc>
          <w:tcPr>
            <w:tcW w:w="1507" w:type="dxa"/>
            <w:tcBorders>
              <w:top w:val="nil"/>
              <w:left w:val="nil"/>
              <w:bottom w:val="single" w:sz="4" w:space="0" w:color="auto"/>
              <w:right w:val="single" w:sz="4" w:space="0" w:color="auto"/>
            </w:tcBorders>
            <w:shd w:val="clear" w:color="auto" w:fill="auto"/>
            <w:vAlign w:val="bottom"/>
            <w:hideMark/>
          </w:tcPr>
          <w:p w14:paraId="44DF641A"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17A1, 17A2</w:t>
            </w:r>
          </w:p>
        </w:tc>
        <w:tc>
          <w:tcPr>
            <w:tcW w:w="1276" w:type="dxa"/>
            <w:tcBorders>
              <w:top w:val="nil"/>
              <w:left w:val="nil"/>
              <w:bottom w:val="single" w:sz="4" w:space="0" w:color="auto"/>
              <w:right w:val="single" w:sz="4" w:space="0" w:color="auto"/>
            </w:tcBorders>
            <w:shd w:val="clear" w:color="auto" w:fill="auto"/>
            <w:vAlign w:val="bottom"/>
            <w:hideMark/>
          </w:tcPr>
          <w:p w14:paraId="49100E1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17A1, 17A2</w:t>
            </w:r>
          </w:p>
        </w:tc>
        <w:tc>
          <w:tcPr>
            <w:tcW w:w="1958" w:type="dxa"/>
            <w:tcBorders>
              <w:top w:val="nil"/>
              <w:left w:val="nil"/>
              <w:bottom w:val="single" w:sz="4" w:space="0" w:color="auto"/>
              <w:right w:val="single" w:sz="4" w:space="0" w:color="auto"/>
            </w:tcBorders>
            <w:shd w:val="clear" w:color="auto" w:fill="auto"/>
            <w:vAlign w:val="bottom"/>
            <w:hideMark/>
          </w:tcPr>
          <w:p w14:paraId="07FA521E"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17A1, 17A2</w:t>
            </w:r>
          </w:p>
        </w:tc>
        <w:tc>
          <w:tcPr>
            <w:tcW w:w="1454" w:type="dxa"/>
            <w:tcBorders>
              <w:top w:val="nil"/>
              <w:left w:val="nil"/>
              <w:bottom w:val="single" w:sz="4" w:space="0" w:color="auto"/>
              <w:right w:val="single" w:sz="4" w:space="0" w:color="auto"/>
            </w:tcBorders>
            <w:shd w:val="clear" w:color="auto" w:fill="auto"/>
            <w:vAlign w:val="bottom"/>
            <w:hideMark/>
          </w:tcPr>
          <w:p w14:paraId="292D0BBC"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17A1, 17A2</w:t>
            </w:r>
          </w:p>
        </w:tc>
        <w:tc>
          <w:tcPr>
            <w:tcW w:w="1399" w:type="dxa"/>
            <w:tcBorders>
              <w:top w:val="nil"/>
              <w:left w:val="nil"/>
              <w:bottom w:val="single" w:sz="4" w:space="0" w:color="auto"/>
              <w:right w:val="single" w:sz="4" w:space="0" w:color="auto"/>
            </w:tcBorders>
            <w:shd w:val="clear" w:color="auto" w:fill="auto"/>
            <w:vAlign w:val="bottom"/>
            <w:hideMark/>
          </w:tcPr>
          <w:p w14:paraId="40280609"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3F0A9E5D"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075630A"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w:t>
            </w:r>
          </w:p>
        </w:tc>
        <w:tc>
          <w:tcPr>
            <w:tcW w:w="1760" w:type="dxa"/>
            <w:tcBorders>
              <w:top w:val="nil"/>
              <w:left w:val="nil"/>
              <w:bottom w:val="single" w:sz="4" w:space="0" w:color="auto"/>
              <w:right w:val="single" w:sz="4" w:space="0" w:color="auto"/>
            </w:tcBorders>
            <w:shd w:val="clear" w:color="auto" w:fill="auto"/>
            <w:vAlign w:val="bottom"/>
            <w:hideMark/>
          </w:tcPr>
          <w:p w14:paraId="62656FB7"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Lekarne Ptuj</w:t>
            </w:r>
          </w:p>
        </w:tc>
        <w:tc>
          <w:tcPr>
            <w:tcW w:w="1507" w:type="dxa"/>
            <w:tcBorders>
              <w:top w:val="nil"/>
              <w:left w:val="nil"/>
              <w:bottom w:val="single" w:sz="4" w:space="0" w:color="auto"/>
              <w:right w:val="single" w:sz="4" w:space="0" w:color="auto"/>
            </w:tcBorders>
            <w:shd w:val="clear" w:color="auto" w:fill="auto"/>
            <w:vAlign w:val="bottom"/>
            <w:hideMark/>
          </w:tcPr>
          <w:p w14:paraId="687BADB3"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18A1, 18A2, 18A3</w:t>
            </w:r>
          </w:p>
        </w:tc>
        <w:tc>
          <w:tcPr>
            <w:tcW w:w="1276" w:type="dxa"/>
            <w:tcBorders>
              <w:top w:val="nil"/>
              <w:left w:val="nil"/>
              <w:bottom w:val="single" w:sz="4" w:space="0" w:color="auto"/>
              <w:right w:val="single" w:sz="4" w:space="0" w:color="auto"/>
            </w:tcBorders>
            <w:shd w:val="clear" w:color="auto" w:fill="auto"/>
            <w:vAlign w:val="bottom"/>
            <w:hideMark/>
          </w:tcPr>
          <w:p w14:paraId="6BC38D48"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18A1, 18A2, 18A3</w:t>
            </w:r>
          </w:p>
        </w:tc>
        <w:tc>
          <w:tcPr>
            <w:tcW w:w="1958" w:type="dxa"/>
            <w:tcBorders>
              <w:top w:val="nil"/>
              <w:left w:val="nil"/>
              <w:bottom w:val="single" w:sz="4" w:space="0" w:color="auto"/>
              <w:right w:val="single" w:sz="4" w:space="0" w:color="auto"/>
            </w:tcBorders>
            <w:shd w:val="clear" w:color="auto" w:fill="auto"/>
            <w:vAlign w:val="bottom"/>
            <w:hideMark/>
          </w:tcPr>
          <w:p w14:paraId="480FFA84"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18A1, 18A2, 18A3</w:t>
            </w:r>
          </w:p>
        </w:tc>
        <w:tc>
          <w:tcPr>
            <w:tcW w:w="1454" w:type="dxa"/>
            <w:tcBorders>
              <w:top w:val="nil"/>
              <w:left w:val="nil"/>
              <w:bottom w:val="single" w:sz="4" w:space="0" w:color="auto"/>
              <w:right w:val="single" w:sz="4" w:space="0" w:color="auto"/>
            </w:tcBorders>
            <w:shd w:val="clear" w:color="auto" w:fill="auto"/>
            <w:vAlign w:val="bottom"/>
            <w:hideMark/>
          </w:tcPr>
          <w:p w14:paraId="280A816E"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c>
          <w:tcPr>
            <w:tcW w:w="1399" w:type="dxa"/>
            <w:tcBorders>
              <w:top w:val="nil"/>
              <w:left w:val="nil"/>
              <w:bottom w:val="single" w:sz="4" w:space="0" w:color="auto"/>
              <w:right w:val="single" w:sz="4" w:space="0" w:color="auto"/>
            </w:tcBorders>
            <w:shd w:val="clear" w:color="auto" w:fill="auto"/>
            <w:vAlign w:val="bottom"/>
            <w:hideMark/>
          </w:tcPr>
          <w:p w14:paraId="36142CE2"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7307A862" w14:textId="77777777" w:rsidTr="001603BB">
        <w:trPr>
          <w:trHeight w:val="576"/>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56A1B79"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w:t>
            </w:r>
          </w:p>
        </w:tc>
        <w:tc>
          <w:tcPr>
            <w:tcW w:w="1760" w:type="dxa"/>
            <w:tcBorders>
              <w:top w:val="nil"/>
              <w:left w:val="nil"/>
              <w:bottom w:val="single" w:sz="4" w:space="0" w:color="auto"/>
              <w:right w:val="single" w:sz="4" w:space="0" w:color="auto"/>
            </w:tcBorders>
            <w:shd w:val="clear" w:color="auto" w:fill="auto"/>
            <w:vAlign w:val="bottom"/>
            <w:hideMark/>
          </w:tcPr>
          <w:p w14:paraId="22ACA196"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Mestne lekarne</w:t>
            </w:r>
          </w:p>
        </w:tc>
        <w:tc>
          <w:tcPr>
            <w:tcW w:w="1507" w:type="dxa"/>
            <w:tcBorders>
              <w:top w:val="nil"/>
              <w:left w:val="nil"/>
              <w:bottom w:val="single" w:sz="4" w:space="0" w:color="auto"/>
              <w:right w:val="single" w:sz="4" w:space="0" w:color="auto"/>
            </w:tcBorders>
            <w:shd w:val="clear" w:color="auto" w:fill="auto"/>
            <w:vAlign w:val="bottom"/>
            <w:hideMark/>
          </w:tcPr>
          <w:p w14:paraId="53BFCCE9"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19A1, 19A2</w:t>
            </w:r>
          </w:p>
        </w:tc>
        <w:tc>
          <w:tcPr>
            <w:tcW w:w="1276" w:type="dxa"/>
            <w:tcBorders>
              <w:top w:val="nil"/>
              <w:left w:val="nil"/>
              <w:bottom w:val="single" w:sz="4" w:space="0" w:color="auto"/>
              <w:right w:val="single" w:sz="4" w:space="0" w:color="auto"/>
            </w:tcBorders>
            <w:shd w:val="clear" w:color="auto" w:fill="auto"/>
            <w:vAlign w:val="bottom"/>
            <w:hideMark/>
          </w:tcPr>
          <w:p w14:paraId="0024E32F"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19A1, 19A2</w:t>
            </w:r>
          </w:p>
        </w:tc>
        <w:tc>
          <w:tcPr>
            <w:tcW w:w="1958" w:type="dxa"/>
            <w:tcBorders>
              <w:top w:val="nil"/>
              <w:left w:val="nil"/>
              <w:bottom w:val="single" w:sz="4" w:space="0" w:color="auto"/>
              <w:right w:val="single" w:sz="4" w:space="0" w:color="auto"/>
            </w:tcBorders>
            <w:shd w:val="clear" w:color="auto" w:fill="auto"/>
            <w:vAlign w:val="bottom"/>
            <w:hideMark/>
          </w:tcPr>
          <w:p w14:paraId="222C4211"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c>
          <w:tcPr>
            <w:tcW w:w="1454" w:type="dxa"/>
            <w:tcBorders>
              <w:top w:val="nil"/>
              <w:left w:val="nil"/>
              <w:bottom w:val="single" w:sz="4" w:space="0" w:color="auto"/>
              <w:right w:val="single" w:sz="4" w:space="0" w:color="auto"/>
            </w:tcBorders>
            <w:shd w:val="clear" w:color="auto" w:fill="auto"/>
            <w:vAlign w:val="bottom"/>
            <w:hideMark/>
          </w:tcPr>
          <w:p w14:paraId="16EF3E4D"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c>
          <w:tcPr>
            <w:tcW w:w="1399" w:type="dxa"/>
            <w:tcBorders>
              <w:top w:val="nil"/>
              <w:left w:val="nil"/>
              <w:bottom w:val="single" w:sz="4" w:space="0" w:color="auto"/>
              <w:right w:val="single" w:sz="4" w:space="0" w:color="auto"/>
            </w:tcBorders>
            <w:shd w:val="clear" w:color="auto" w:fill="auto"/>
            <w:vAlign w:val="bottom"/>
            <w:hideMark/>
          </w:tcPr>
          <w:p w14:paraId="7335D3B4"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6D4716" w:rsidRPr="009E6B46" w14:paraId="1E10CC39" w14:textId="77777777" w:rsidTr="001603BB">
        <w:trPr>
          <w:trHeight w:val="86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07D3AB85"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w:t>
            </w:r>
          </w:p>
        </w:tc>
        <w:tc>
          <w:tcPr>
            <w:tcW w:w="1760" w:type="dxa"/>
            <w:tcBorders>
              <w:top w:val="nil"/>
              <w:left w:val="nil"/>
              <w:bottom w:val="single" w:sz="4" w:space="0" w:color="auto"/>
              <w:right w:val="single" w:sz="4" w:space="0" w:color="auto"/>
            </w:tcBorders>
            <w:shd w:val="clear" w:color="auto" w:fill="auto"/>
            <w:vAlign w:val="bottom"/>
            <w:hideMark/>
          </w:tcPr>
          <w:p w14:paraId="5E67C0CA" w14:textId="77777777" w:rsidR="006D4716" w:rsidRPr="009E6B46" w:rsidRDefault="006D4716"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Obalne lekarne Koper</w:t>
            </w:r>
          </w:p>
        </w:tc>
        <w:tc>
          <w:tcPr>
            <w:tcW w:w="1507" w:type="dxa"/>
            <w:tcBorders>
              <w:top w:val="nil"/>
              <w:left w:val="nil"/>
              <w:bottom w:val="single" w:sz="4" w:space="0" w:color="auto"/>
              <w:right w:val="single" w:sz="4" w:space="0" w:color="auto"/>
            </w:tcBorders>
            <w:shd w:val="clear" w:color="auto" w:fill="auto"/>
            <w:vAlign w:val="bottom"/>
            <w:hideMark/>
          </w:tcPr>
          <w:p w14:paraId="4D5BFD6B"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20A1, 20A2, 20A3</w:t>
            </w:r>
          </w:p>
        </w:tc>
        <w:tc>
          <w:tcPr>
            <w:tcW w:w="1276" w:type="dxa"/>
            <w:tcBorders>
              <w:top w:val="nil"/>
              <w:left w:val="nil"/>
              <w:bottom w:val="single" w:sz="4" w:space="0" w:color="auto"/>
              <w:right w:val="single" w:sz="4" w:space="0" w:color="auto"/>
            </w:tcBorders>
            <w:shd w:val="clear" w:color="auto" w:fill="auto"/>
            <w:vAlign w:val="bottom"/>
            <w:hideMark/>
          </w:tcPr>
          <w:p w14:paraId="5D15CB42"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20A1, 20A2, 20A3</w:t>
            </w:r>
          </w:p>
        </w:tc>
        <w:tc>
          <w:tcPr>
            <w:tcW w:w="1958" w:type="dxa"/>
            <w:tcBorders>
              <w:top w:val="nil"/>
              <w:left w:val="nil"/>
              <w:bottom w:val="single" w:sz="4" w:space="0" w:color="auto"/>
              <w:right w:val="single" w:sz="4" w:space="0" w:color="auto"/>
            </w:tcBorders>
            <w:shd w:val="clear" w:color="auto" w:fill="auto"/>
            <w:vAlign w:val="bottom"/>
            <w:hideMark/>
          </w:tcPr>
          <w:p w14:paraId="28239791" w14:textId="77777777" w:rsidR="006D4716" w:rsidRPr="009E6B46" w:rsidRDefault="006D4716"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20A1, 20A2, 20A3</w:t>
            </w:r>
          </w:p>
        </w:tc>
        <w:tc>
          <w:tcPr>
            <w:tcW w:w="1454" w:type="dxa"/>
            <w:tcBorders>
              <w:top w:val="nil"/>
              <w:left w:val="nil"/>
              <w:bottom w:val="single" w:sz="4" w:space="0" w:color="auto"/>
              <w:right w:val="single" w:sz="4" w:space="0" w:color="auto"/>
            </w:tcBorders>
            <w:shd w:val="clear" w:color="auto" w:fill="auto"/>
            <w:vAlign w:val="bottom"/>
            <w:hideMark/>
          </w:tcPr>
          <w:p w14:paraId="787A616D" w14:textId="4B7CF50F" w:rsidR="006D4716" w:rsidRPr="00A84720" w:rsidRDefault="00A84720" w:rsidP="00A84720">
            <w:pPr>
              <w:spacing w:line="324" w:lineRule="auto"/>
              <w:ind w:firstLine="0"/>
              <w:rPr>
                <w:rFonts w:ascii="Garamond" w:eastAsia="Times New Roman" w:hAnsi="Garamond" w:cs="Calibri"/>
                <w:color w:val="000000"/>
                <w:sz w:val="24"/>
                <w:szCs w:val="24"/>
              </w:rPr>
            </w:pPr>
            <w:r w:rsidRPr="00A84720">
              <w:rPr>
                <w:rFonts w:ascii="Garamond" w:eastAsia="Times New Roman" w:hAnsi="Garamond" w:cs="Calibri"/>
                <w:color w:val="000000"/>
                <w:sz w:val="24"/>
                <w:szCs w:val="24"/>
                <w:lang w:eastAsia="sl-SI"/>
              </w:rPr>
              <w:t>-</w:t>
            </w:r>
            <w:r>
              <w:rPr>
                <w:rFonts w:ascii="Garamond" w:eastAsia="Times New Roman" w:hAnsi="Garamond" w:cs="Calibri"/>
                <w:color w:val="000000"/>
                <w:sz w:val="24"/>
                <w:szCs w:val="24"/>
              </w:rPr>
              <w:t xml:space="preserve"> </w:t>
            </w:r>
          </w:p>
        </w:tc>
        <w:tc>
          <w:tcPr>
            <w:tcW w:w="1399" w:type="dxa"/>
            <w:tcBorders>
              <w:top w:val="nil"/>
              <w:left w:val="nil"/>
              <w:bottom w:val="single" w:sz="4" w:space="0" w:color="auto"/>
              <w:right w:val="single" w:sz="4" w:space="0" w:color="auto"/>
            </w:tcBorders>
            <w:shd w:val="clear" w:color="auto" w:fill="auto"/>
            <w:vAlign w:val="bottom"/>
            <w:hideMark/>
          </w:tcPr>
          <w:p w14:paraId="09F884F1" w14:textId="64255FCE" w:rsidR="006D4716" w:rsidRPr="009E6B46" w:rsidRDefault="00F51E76" w:rsidP="000A5843">
            <w:pPr>
              <w:spacing w:line="324" w:lineRule="auto"/>
              <w:ind w:firstLine="0"/>
              <w:rPr>
                <w:rFonts w:ascii="Garamond" w:eastAsia="Times New Roman" w:hAnsi="Garamond" w:cs="Calibri"/>
                <w:color w:val="000000"/>
                <w:sz w:val="24"/>
                <w:szCs w:val="24"/>
                <w:lang w:eastAsia="sl-SI"/>
              </w:rPr>
            </w:pPr>
            <w:r w:rsidRPr="00F51E76">
              <w:rPr>
                <w:rFonts w:ascii="Garamond" w:eastAsia="Times New Roman" w:hAnsi="Garamond" w:cs="Calibri"/>
                <w:color w:val="000000"/>
                <w:sz w:val="24"/>
                <w:szCs w:val="24"/>
                <w:lang w:eastAsia="sl-SI"/>
              </w:rPr>
              <w:t>20A1, 20A2 in 20A3</w:t>
            </w:r>
          </w:p>
        </w:tc>
      </w:tr>
      <w:tr w:rsidR="001603BB" w:rsidRPr="009E6B46" w14:paraId="7B66129E" w14:textId="77777777" w:rsidTr="001603BB">
        <w:trPr>
          <w:trHeight w:val="86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057762CE"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w:t>
            </w:r>
          </w:p>
        </w:tc>
        <w:tc>
          <w:tcPr>
            <w:tcW w:w="1760" w:type="dxa"/>
            <w:tcBorders>
              <w:top w:val="nil"/>
              <w:left w:val="nil"/>
              <w:bottom w:val="single" w:sz="4" w:space="0" w:color="auto"/>
              <w:right w:val="single" w:sz="4" w:space="0" w:color="auto"/>
            </w:tcBorders>
            <w:shd w:val="clear" w:color="auto" w:fill="auto"/>
            <w:vAlign w:val="bottom"/>
            <w:hideMark/>
          </w:tcPr>
          <w:p w14:paraId="50161FDF" w14:textId="77777777" w:rsidR="001603BB" w:rsidRPr="009E6B46" w:rsidRDefault="001603BB" w:rsidP="001603BB">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Pomurske lekarne</w:t>
            </w:r>
          </w:p>
        </w:tc>
        <w:tc>
          <w:tcPr>
            <w:tcW w:w="1507" w:type="dxa"/>
            <w:tcBorders>
              <w:top w:val="single" w:sz="4" w:space="0" w:color="auto"/>
              <w:left w:val="single" w:sz="4" w:space="0" w:color="auto"/>
              <w:bottom w:val="single" w:sz="4" w:space="0" w:color="auto"/>
              <w:right w:val="single" w:sz="4" w:space="0" w:color="auto"/>
            </w:tcBorders>
            <w:shd w:val="clear" w:color="000000" w:fill="FFFFFF"/>
            <w:vAlign w:val="center"/>
          </w:tcPr>
          <w:p w14:paraId="7BD1A033" w14:textId="7929903C"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1603BB">
              <w:rPr>
                <w:rFonts w:ascii="Garamond" w:eastAsia="Times New Roman" w:hAnsi="Garamond" w:cs="Calibri"/>
                <w:color w:val="000000"/>
                <w:sz w:val="24"/>
                <w:szCs w:val="24"/>
                <w:lang w:eastAsia="sl-SI"/>
              </w:rPr>
              <w:t>21A1, 21A2, 21A3, 21C1, 21C2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3FBBDD6" w14:textId="4A8F48C1"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1603BB">
              <w:rPr>
                <w:rFonts w:ascii="Garamond" w:eastAsia="Times New Roman" w:hAnsi="Garamond" w:cs="Calibri"/>
                <w:color w:val="000000"/>
                <w:sz w:val="24"/>
                <w:szCs w:val="24"/>
                <w:lang w:eastAsia="sl-SI"/>
              </w:rPr>
              <w:t>21A1, 21A2, 21A3</w:t>
            </w:r>
          </w:p>
        </w:tc>
        <w:tc>
          <w:tcPr>
            <w:tcW w:w="1958" w:type="dxa"/>
            <w:tcBorders>
              <w:top w:val="single" w:sz="4" w:space="0" w:color="auto"/>
              <w:left w:val="nil"/>
              <w:bottom w:val="single" w:sz="4" w:space="0" w:color="auto"/>
              <w:right w:val="single" w:sz="4" w:space="0" w:color="auto"/>
            </w:tcBorders>
            <w:shd w:val="clear" w:color="000000" w:fill="FFFFFF"/>
            <w:vAlign w:val="center"/>
          </w:tcPr>
          <w:p w14:paraId="5BAE9794" w14:textId="75E6F0CC"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1603BB">
              <w:rPr>
                <w:rFonts w:ascii="Garamond" w:eastAsia="Times New Roman" w:hAnsi="Garamond" w:cs="Calibri"/>
                <w:color w:val="000000"/>
                <w:sz w:val="24"/>
                <w:szCs w:val="24"/>
                <w:lang w:eastAsia="sl-SI"/>
              </w:rPr>
              <w:t>21A1, 21A2, 21A3</w:t>
            </w:r>
          </w:p>
        </w:tc>
        <w:tc>
          <w:tcPr>
            <w:tcW w:w="1454" w:type="dxa"/>
            <w:tcBorders>
              <w:top w:val="single" w:sz="4" w:space="0" w:color="auto"/>
              <w:left w:val="nil"/>
              <w:bottom w:val="single" w:sz="4" w:space="0" w:color="auto"/>
              <w:right w:val="single" w:sz="4" w:space="0" w:color="auto"/>
            </w:tcBorders>
            <w:shd w:val="clear" w:color="000000" w:fill="FFFFFF"/>
            <w:vAlign w:val="center"/>
          </w:tcPr>
          <w:p w14:paraId="53F9E4A0" w14:textId="37B0B666"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1603BB">
              <w:rPr>
                <w:rFonts w:ascii="Garamond" w:eastAsia="Times New Roman" w:hAnsi="Garamond" w:cs="Calibri"/>
                <w:color w:val="000000"/>
                <w:sz w:val="24"/>
                <w:szCs w:val="24"/>
                <w:lang w:eastAsia="sl-SI"/>
              </w:rPr>
              <w:t>21A1, 21A2, 21A3</w:t>
            </w:r>
          </w:p>
        </w:tc>
        <w:tc>
          <w:tcPr>
            <w:tcW w:w="1399" w:type="dxa"/>
            <w:tcBorders>
              <w:top w:val="single" w:sz="4" w:space="0" w:color="auto"/>
              <w:left w:val="nil"/>
              <w:bottom w:val="single" w:sz="4" w:space="0" w:color="auto"/>
              <w:right w:val="single" w:sz="4" w:space="0" w:color="auto"/>
            </w:tcBorders>
            <w:shd w:val="clear" w:color="000000" w:fill="FFFFFF"/>
            <w:vAlign w:val="center"/>
          </w:tcPr>
          <w:p w14:paraId="34C4C27D" w14:textId="11523D4D"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1603BB">
              <w:rPr>
                <w:rFonts w:ascii="Garamond" w:eastAsia="Times New Roman" w:hAnsi="Garamond" w:cs="Calibri"/>
                <w:color w:val="000000"/>
                <w:sz w:val="24"/>
                <w:szCs w:val="24"/>
                <w:lang w:eastAsia="sl-SI"/>
              </w:rPr>
              <w:t>21A1, 21A2, 21A3, 21C1, 21C</w:t>
            </w:r>
          </w:p>
        </w:tc>
      </w:tr>
      <w:tr w:rsidR="001603BB" w:rsidRPr="009E6B46" w14:paraId="76C180BA" w14:textId="77777777" w:rsidTr="001603BB">
        <w:trPr>
          <w:trHeight w:val="1152"/>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5E5361B"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w:t>
            </w:r>
          </w:p>
        </w:tc>
        <w:tc>
          <w:tcPr>
            <w:tcW w:w="1760" w:type="dxa"/>
            <w:tcBorders>
              <w:top w:val="nil"/>
              <w:left w:val="nil"/>
              <w:bottom w:val="single" w:sz="4" w:space="0" w:color="auto"/>
              <w:right w:val="single" w:sz="4" w:space="0" w:color="auto"/>
            </w:tcBorders>
            <w:shd w:val="clear" w:color="auto" w:fill="auto"/>
            <w:vAlign w:val="bottom"/>
            <w:hideMark/>
          </w:tcPr>
          <w:p w14:paraId="15596348" w14:textId="77777777" w:rsidR="001603BB" w:rsidRPr="009E6B46" w:rsidRDefault="001603BB" w:rsidP="001603BB">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URI-Soča</w:t>
            </w:r>
          </w:p>
        </w:tc>
        <w:tc>
          <w:tcPr>
            <w:tcW w:w="1507" w:type="dxa"/>
            <w:tcBorders>
              <w:top w:val="nil"/>
              <w:left w:val="nil"/>
              <w:bottom w:val="single" w:sz="4" w:space="0" w:color="auto"/>
              <w:right w:val="single" w:sz="4" w:space="0" w:color="auto"/>
            </w:tcBorders>
            <w:shd w:val="clear" w:color="auto" w:fill="auto"/>
            <w:vAlign w:val="bottom"/>
            <w:hideMark/>
          </w:tcPr>
          <w:p w14:paraId="214280D9"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22A1, 22A2, 22C1, 22C2, 22C3, 22C4, 22C5</w:t>
            </w:r>
          </w:p>
        </w:tc>
        <w:tc>
          <w:tcPr>
            <w:tcW w:w="1276" w:type="dxa"/>
            <w:tcBorders>
              <w:top w:val="nil"/>
              <w:left w:val="nil"/>
              <w:bottom w:val="single" w:sz="4" w:space="0" w:color="auto"/>
              <w:right w:val="single" w:sz="4" w:space="0" w:color="auto"/>
            </w:tcBorders>
            <w:shd w:val="clear" w:color="auto" w:fill="auto"/>
            <w:vAlign w:val="bottom"/>
            <w:hideMark/>
          </w:tcPr>
          <w:p w14:paraId="0F55C772"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22A1, 22A2, 22C1, 22C2, 22C3, 22C4, 22C5</w:t>
            </w:r>
          </w:p>
        </w:tc>
        <w:tc>
          <w:tcPr>
            <w:tcW w:w="1958" w:type="dxa"/>
            <w:tcBorders>
              <w:top w:val="nil"/>
              <w:left w:val="nil"/>
              <w:bottom w:val="single" w:sz="4" w:space="0" w:color="auto"/>
              <w:right w:val="single" w:sz="4" w:space="0" w:color="auto"/>
            </w:tcBorders>
            <w:shd w:val="clear" w:color="auto" w:fill="auto"/>
            <w:vAlign w:val="bottom"/>
            <w:hideMark/>
          </w:tcPr>
          <w:p w14:paraId="68D1263F"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22A1, 22A2, 22C1, 22C2, 22C3, 22C4, 22C5</w:t>
            </w:r>
          </w:p>
        </w:tc>
        <w:tc>
          <w:tcPr>
            <w:tcW w:w="1454" w:type="dxa"/>
            <w:tcBorders>
              <w:top w:val="nil"/>
              <w:left w:val="nil"/>
              <w:bottom w:val="single" w:sz="4" w:space="0" w:color="auto"/>
              <w:right w:val="single" w:sz="4" w:space="0" w:color="auto"/>
            </w:tcBorders>
            <w:shd w:val="clear" w:color="auto" w:fill="auto"/>
            <w:vAlign w:val="bottom"/>
            <w:hideMark/>
          </w:tcPr>
          <w:p w14:paraId="3AB523D1"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22A1, 22A2, 22C1, 22C2, 22C3, 22C4, 22C5</w:t>
            </w:r>
          </w:p>
        </w:tc>
        <w:tc>
          <w:tcPr>
            <w:tcW w:w="1399" w:type="dxa"/>
            <w:tcBorders>
              <w:top w:val="nil"/>
              <w:left w:val="nil"/>
              <w:bottom w:val="single" w:sz="4" w:space="0" w:color="auto"/>
              <w:right w:val="single" w:sz="4" w:space="0" w:color="auto"/>
            </w:tcBorders>
            <w:shd w:val="clear" w:color="auto" w:fill="auto"/>
            <w:vAlign w:val="bottom"/>
            <w:hideMark/>
          </w:tcPr>
          <w:p w14:paraId="522BD61A"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1603BB" w:rsidRPr="009E6B46" w14:paraId="6DE8B4F0" w14:textId="77777777" w:rsidTr="001603BB">
        <w:trPr>
          <w:trHeight w:val="86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7874653D"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w:t>
            </w:r>
          </w:p>
        </w:tc>
        <w:tc>
          <w:tcPr>
            <w:tcW w:w="1760" w:type="dxa"/>
            <w:tcBorders>
              <w:top w:val="nil"/>
              <w:left w:val="nil"/>
              <w:bottom w:val="single" w:sz="4" w:space="0" w:color="auto"/>
              <w:right w:val="single" w:sz="4" w:space="0" w:color="auto"/>
            </w:tcBorders>
            <w:shd w:val="clear" w:color="auto" w:fill="auto"/>
            <w:vAlign w:val="bottom"/>
            <w:hideMark/>
          </w:tcPr>
          <w:p w14:paraId="245CD72A" w14:textId="77777777" w:rsidR="001603BB" w:rsidRPr="009E6B46" w:rsidRDefault="001603BB" w:rsidP="001603BB">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Zasavske lekarne Trbovlje</w:t>
            </w:r>
          </w:p>
        </w:tc>
        <w:tc>
          <w:tcPr>
            <w:tcW w:w="1507" w:type="dxa"/>
            <w:tcBorders>
              <w:top w:val="nil"/>
              <w:left w:val="nil"/>
              <w:bottom w:val="single" w:sz="4" w:space="0" w:color="auto"/>
              <w:right w:val="single" w:sz="4" w:space="0" w:color="auto"/>
            </w:tcBorders>
            <w:shd w:val="clear" w:color="auto" w:fill="auto"/>
            <w:vAlign w:val="bottom"/>
            <w:hideMark/>
          </w:tcPr>
          <w:p w14:paraId="18B71F6E"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23A1, 23A2, 23A3</w:t>
            </w:r>
          </w:p>
        </w:tc>
        <w:tc>
          <w:tcPr>
            <w:tcW w:w="1276" w:type="dxa"/>
            <w:tcBorders>
              <w:top w:val="nil"/>
              <w:left w:val="nil"/>
              <w:bottom w:val="single" w:sz="4" w:space="0" w:color="auto"/>
              <w:right w:val="single" w:sz="4" w:space="0" w:color="auto"/>
            </w:tcBorders>
            <w:shd w:val="clear" w:color="auto" w:fill="auto"/>
            <w:vAlign w:val="bottom"/>
            <w:hideMark/>
          </w:tcPr>
          <w:p w14:paraId="443D8924"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23A1, 23A2, 23A3</w:t>
            </w:r>
          </w:p>
        </w:tc>
        <w:tc>
          <w:tcPr>
            <w:tcW w:w="1958" w:type="dxa"/>
            <w:tcBorders>
              <w:top w:val="nil"/>
              <w:left w:val="nil"/>
              <w:bottom w:val="single" w:sz="4" w:space="0" w:color="auto"/>
              <w:right w:val="single" w:sz="4" w:space="0" w:color="auto"/>
            </w:tcBorders>
            <w:shd w:val="clear" w:color="auto" w:fill="auto"/>
            <w:vAlign w:val="bottom"/>
            <w:hideMark/>
          </w:tcPr>
          <w:p w14:paraId="07C2FD2D"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23A1, 23A2, 23A3</w:t>
            </w:r>
          </w:p>
        </w:tc>
        <w:tc>
          <w:tcPr>
            <w:tcW w:w="1454" w:type="dxa"/>
            <w:tcBorders>
              <w:top w:val="nil"/>
              <w:left w:val="nil"/>
              <w:bottom w:val="single" w:sz="4" w:space="0" w:color="auto"/>
              <w:right w:val="single" w:sz="4" w:space="0" w:color="auto"/>
            </w:tcBorders>
            <w:shd w:val="clear" w:color="auto" w:fill="auto"/>
            <w:vAlign w:val="bottom"/>
            <w:hideMark/>
          </w:tcPr>
          <w:p w14:paraId="5E776BAE"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23A1, 23A2, 23A3</w:t>
            </w:r>
          </w:p>
        </w:tc>
        <w:tc>
          <w:tcPr>
            <w:tcW w:w="1399" w:type="dxa"/>
            <w:tcBorders>
              <w:top w:val="nil"/>
              <w:left w:val="nil"/>
              <w:bottom w:val="single" w:sz="4" w:space="0" w:color="auto"/>
              <w:right w:val="single" w:sz="4" w:space="0" w:color="auto"/>
            </w:tcBorders>
            <w:shd w:val="clear" w:color="auto" w:fill="auto"/>
            <w:vAlign w:val="bottom"/>
            <w:hideMark/>
          </w:tcPr>
          <w:p w14:paraId="266AE53A"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r w:rsidR="001603BB" w:rsidRPr="009E6B46" w14:paraId="184BCEEB" w14:textId="77777777" w:rsidTr="001603BB">
        <w:trPr>
          <w:trHeight w:val="86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14:paraId="13725759"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w:t>
            </w:r>
          </w:p>
        </w:tc>
        <w:tc>
          <w:tcPr>
            <w:tcW w:w="1760" w:type="dxa"/>
            <w:tcBorders>
              <w:top w:val="nil"/>
              <w:left w:val="nil"/>
              <w:bottom w:val="single" w:sz="4" w:space="0" w:color="auto"/>
              <w:right w:val="single" w:sz="4" w:space="0" w:color="auto"/>
            </w:tcBorders>
            <w:shd w:val="clear" w:color="auto" w:fill="auto"/>
            <w:vAlign w:val="bottom"/>
            <w:hideMark/>
          </w:tcPr>
          <w:p w14:paraId="248DA40F" w14:textId="77777777" w:rsidR="001603BB" w:rsidRPr="009E6B46" w:rsidRDefault="001603BB" w:rsidP="001603BB">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Žalske lekarne Žalec</w:t>
            </w:r>
          </w:p>
        </w:tc>
        <w:tc>
          <w:tcPr>
            <w:tcW w:w="1507" w:type="dxa"/>
            <w:tcBorders>
              <w:top w:val="nil"/>
              <w:left w:val="nil"/>
              <w:bottom w:val="single" w:sz="4" w:space="0" w:color="auto"/>
              <w:right w:val="single" w:sz="4" w:space="0" w:color="auto"/>
            </w:tcBorders>
            <w:shd w:val="clear" w:color="auto" w:fill="auto"/>
            <w:vAlign w:val="bottom"/>
            <w:hideMark/>
          </w:tcPr>
          <w:p w14:paraId="68DBAC2A"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24A1, 24A2, 24A3</w:t>
            </w:r>
          </w:p>
        </w:tc>
        <w:tc>
          <w:tcPr>
            <w:tcW w:w="1276" w:type="dxa"/>
            <w:tcBorders>
              <w:top w:val="nil"/>
              <w:left w:val="nil"/>
              <w:bottom w:val="single" w:sz="4" w:space="0" w:color="auto"/>
              <w:right w:val="single" w:sz="4" w:space="0" w:color="auto"/>
            </w:tcBorders>
            <w:shd w:val="clear" w:color="auto" w:fill="auto"/>
            <w:vAlign w:val="bottom"/>
            <w:hideMark/>
          </w:tcPr>
          <w:p w14:paraId="4E68A37E"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24A1, 24A2, 24A3</w:t>
            </w:r>
          </w:p>
        </w:tc>
        <w:tc>
          <w:tcPr>
            <w:tcW w:w="1958" w:type="dxa"/>
            <w:tcBorders>
              <w:top w:val="nil"/>
              <w:left w:val="nil"/>
              <w:bottom w:val="single" w:sz="4" w:space="0" w:color="auto"/>
              <w:right w:val="single" w:sz="4" w:space="0" w:color="auto"/>
            </w:tcBorders>
            <w:shd w:val="clear" w:color="auto" w:fill="auto"/>
            <w:vAlign w:val="bottom"/>
            <w:hideMark/>
          </w:tcPr>
          <w:p w14:paraId="1F55099E"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24A1, 24A2, 24A3</w:t>
            </w:r>
          </w:p>
        </w:tc>
        <w:tc>
          <w:tcPr>
            <w:tcW w:w="1454" w:type="dxa"/>
            <w:tcBorders>
              <w:top w:val="nil"/>
              <w:left w:val="nil"/>
              <w:bottom w:val="single" w:sz="4" w:space="0" w:color="auto"/>
              <w:right w:val="single" w:sz="4" w:space="0" w:color="auto"/>
            </w:tcBorders>
            <w:shd w:val="clear" w:color="auto" w:fill="auto"/>
            <w:vAlign w:val="bottom"/>
            <w:hideMark/>
          </w:tcPr>
          <w:p w14:paraId="1C5EBB02"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24A1, 24A2, 24A3</w:t>
            </w:r>
          </w:p>
        </w:tc>
        <w:tc>
          <w:tcPr>
            <w:tcW w:w="1399" w:type="dxa"/>
            <w:tcBorders>
              <w:top w:val="nil"/>
              <w:left w:val="nil"/>
              <w:bottom w:val="single" w:sz="4" w:space="0" w:color="auto"/>
              <w:right w:val="single" w:sz="4" w:space="0" w:color="auto"/>
            </w:tcBorders>
            <w:shd w:val="clear" w:color="auto" w:fill="auto"/>
            <w:vAlign w:val="bottom"/>
            <w:hideMark/>
          </w:tcPr>
          <w:p w14:paraId="7938EF93" w14:textId="77777777" w:rsidR="001603BB" w:rsidRPr="009E6B46" w:rsidRDefault="001603BB" w:rsidP="001603BB">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w:t>
            </w:r>
          </w:p>
        </w:tc>
      </w:tr>
    </w:tbl>
    <w:p w14:paraId="7C7B27E3" w14:textId="0FB5E849" w:rsidR="006D4716" w:rsidRDefault="006D4716" w:rsidP="000A5843">
      <w:pPr>
        <w:spacing w:line="324" w:lineRule="auto"/>
        <w:ind w:firstLine="0"/>
        <w:rPr>
          <w:rFonts w:ascii="Garamond" w:eastAsia="Times New Roman" w:hAnsi="Garamond" w:cs="Calibri"/>
          <w:b/>
          <w:sz w:val="24"/>
          <w:szCs w:val="24"/>
          <w:lang w:eastAsia="sl-SI"/>
        </w:rPr>
      </w:pPr>
    </w:p>
    <w:p w14:paraId="736619BA" w14:textId="3AFF29D6" w:rsidR="009E6B46" w:rsidRDefault="009E6B46" w:rsidP="000A5843">
      <w:pPr>
        <w:spacing w:line="324" w:lineRule="auto"/>
        <w:ind w:firstLine="0"/>
        <w:rPr>
          <w:rFonts w:ascii="Garamond" w:eastAsia="Times New Roman" w:hAnsi="Garamond" w:cs="Calibri"/>
          <w:b/>
          <w:sz w:val="24"/>
          <w:szCs w:val="24"/>
          <w:lang w:eastAsia="sl-SI"/>
        </w:rPr>
      </w:pPr>
    </w:p>
    <w:p w14:paraId="365E0FBB" w14:textId="4B60671B" w:rsidR="006D4716" w:rsidRDefault="006D4716" w:rsidP="000A5843">
      <w:pPr>
        <w:spacing w:line="324" w:lineRule="auto"/>
        <w:ind w:firstLine="0"/>
        <w:rPr>
          <w:rFonts w:ascii="Garamond" w:eastAsia="Times New Roman" w:hAnsi="Garamond" w:cs="Calibri"/>
          <w:b/>
          <w:sz w:val="24"/>
          <w:szCs w:val="24"/>
          <w:lang w:eastAsia="sl-SI"/>
        </w:rPr>
      </w:pPr>
    </w:p>
    <w:p w14:paraId="4C605B96" w14:textId="27A66F19" w:rsidR="00627232" w:rsidRDefault="00627232" w:rsidP="000A5843">
      <w:pPr>
        <w:spacing w:line="324" w:lineRule="auto"/>
        <w:ind w:firstLine="0"/>
        <w:rPr>
          <w:rFonts w:ascii="Garamond" w:eastAsia="Times New Roman" w:hAnsi="Garamond" w:cs="Calibri"/>
          <w:b/>
          <w:sz w:val="24"/>
          <w:szCs w:val="24"/>
          <w:lang w:eastAsia="sl-SI"/>
        </w:rPr>
      </w:pPr>
    </w:p>
    <w:p w14:paraId="3700D13F" w14:textId="35683C72" w:rsidR="00627232" w:rsidRDefault="00627232" w:rsidP="000A5843">
      <w:pPr>
        <w:spacing w:line="324" w:lineRule="auto"/>
        <w:ind w:firstLine="0"/>
        <w:rPr>
          <w:rFonts w:ascii="Garamond" w:eastAsia="Times New Roman" w:hAnsi="Garamond" w:cs="Calibri"/>
          <w:b/>
          <w:sz w:val="24"/>
          <w:szCs w:val="24"/>
          <w:lang w:eastAsia="sl-SI"/>
        </w:rPr>
      </w:pPr>
    </w:p>
    <w:p w14:paraId="7AE3C417" w14:textId="77777777" w:rsidR="00627232" w:rsidRPr="009E6B46" w:rsidRDefault="00627232" w:rsidP="000A5843">
      <w:pPr>
        <w:spacing w:line="324" w:lineRule="auto"/>
        <w:ind w:firstLine="0"/>
        <w:rPr>
          <w:rFonts w:ascii="Garamond" w:eastAsia="Times New Roman" w:hAnsi="Garamond" w:cs="Calibri"/>
          <w:b/>
          <w:sz w:val="24"/>
          <w:szCs w:val="24"/>
          <w:lang w:eastAsia="sl-SI"/>
        </w:rPr>
      </w:pPr>
    </w:p>
    <w:p w14:paraId="6EB66700" w14:textId="1BB62960" w:rsidR="00B466C3" w:rsidRPr="009E6B46" w:rsidRDefault="00B466C3" w:rsidP="000A5843">
      <w:pPr>
        <w:spacing w:line="324" w:lineRule="auto"/>
        <w:ind w:firstLine="0"/>
        <w:rPr>
          <w:rFonts w:ascii="Garamond" w:eastAsia="Times New Roman" w:hAnsi="Garamond" w:cs="Calibri"/>
          <w:b/>
          <w:sz w:val="24"/>
          <w:szCs w:val="24"/>
          <w:lang w:eastAsia="sl-SI"/>
        </w:rPr>
      </w:pPr>
      <w:r w:rsidRPr="009E6B46">
        <w:rPr>
          <w:rFonts w:ascii="Garamond" w:eastAsia="Times New Roman" w:hAnsi="Garamond" w:cs="Calibri"/>
          <w:b/>
          <w:sz w:val="24"/>
          <w:szCs w:val="24"/>
          <w:lang w:eastAsia="sl-SI"/>
        </w:rPr>
        <w:lastRenderedPageBreak/>
        <w:t>Opis in opredelitev meril:</w:t>
      </w:r>
    </w:p>
    <w:p w14:paraId="669A6727" w14:textId="77777777" w:rsidR="00B466C3" w:rsidRPr="009E6B46" w:rsidRDefault="00B466C3" w:rsidP="000A5843">
      <w:pPr>
        <w:spacing w:line="324" w:lineRule="auto"/>
        <w:ind w:firstLine="0"/>
        <w:rPr>
          <w:rFonts w:ascii="Garamond" w:eastAsia="Times New Roman" w:hAnsi="Garamond" w:cs="Calibri"/>
          <w:b/>
          <w:sz w:val="24"/>
          <w:szCs w:val="24"/>
          <w:lang w:eastAsia="sl-SI"/>
        </w:rPr>
      </w:pPr>
    </w:p>
    <w:p w14:paraId="4C74429F" w14:textId="0EBF3CD9" w:rsidR="0082066C" w:rsidRPr="009E6B46" w:rsidRDefault="005A3ADE" w:rsidP="000A5843">
      <w:pPr>
        <w:spacing w:line="324" w:lineRule="auto"/>
        <w:ind w:firstLine="0"/>
        <w:rPr>
          <w:rFonts w:ascii="Garamond" w:eastAsia="Times New Roman" w:hAnsi="Garamond" w:cs="Calibri"/>
          <w:b/>
          <w:sz w:val="24"/>
          <w:szCs w:val="24"/>
          <w:lang w:eastAsia="sl-SI"/>
        </w:rPr>
      </w:pPr>
      <w:r w:rsidRPr="009E6B46">
        <w:rPr>
          <w:rFonts w:ascii="Garamond" w:eastAsia="Times New Roman" w:hAnsi="Garamond" w:cs="Calibri"/>
          <w:b/>
          <w:sz w:val="24"/>
          <w:szCs w:val="24"/>
          <w:lang w:eastAsia="sl-SI"/>
        </w:rPr>
        <w:t>Merilo:</w:t>
      </w:r>
      <w:r w:rsidR="0082066C" w:rsidRPr="009E6B46">
        <w:rPr>
          <w:rFonts w:ascii="Garamond" w:eastAsia="Times New Roman" w:hAnsi="Garamond" w:cs="Calibri"/>
          <w:b/>
          <w:sz w:val="24"/>
          <w:szCs w:val="24"/>
          <w:lang w:eastAsia="sl-SI"/>
        </w:rPr>
        <w:t xml:space="preserve"> Popust na predčasna plačila</w:t>
      </w:r>
    </w:p>
    <w:p w14:paraId="27894397" w14:textId="57F2CCF9" w:rsidR="00956301" w:rsidRPr="009E6B46" w:rsidRDefault="00956301" w:rsidP="000A5843">
      <w:pPr>
        <w:spacing w:line="324" w:lineRule="auto"/>
        <w:ind w:firstLine="0"/>
        <w:rPr>
          <w:rFonts w:ascii="Garamond" w:eastAsia="Times New Roman" w:hAnsi="Garamond" w:cs="Calibri"/>
          <w:b/>
          <w:sz w:val="24"/>
          <w:szCs w:val="24"/>
          <w:lang w:eastAsia="sl-SI"/>
        </w:rPr>
      </w:pPr>
    </w:p>
    <w:p w14:paraId="18AE537C" w14:textId="7CEA5AEC" w:rsidR="00956301" w:rsidRPr="009E6B46" w:rsidRDefault="005A3ADE" w:rsidP="000A5843">
      <w:pPr>
        <w:spacing w:line="324" w:lineRule="auto"/>
        <w:ind w:firstLine="0"/>
        <w:rPr>
          <w:rFonts w:ascii="Garamond" w:eastAsia="Times New Roman" w:hAnsi="Garamond" w:cs="Calibri"/>
          <w:b/>
          <w:sz w:val="24"/>
          <w:szCs w:val="24"/>
          <w:lang w:eastAsia="sl-SI"/>
        </w:rPr>
      </w:pPr>
      <w:r w:rsidRPr="009E6B46">
        <w:rPr>
          <w:rFonts w:ascii="Garamond" w:eastAsia="Times New Roman" w:hAnsi="Garamond" w:cs="Calibri"/>
          <w:bCs/>
          <w:sz w:val="24"/>
          <w:szCs w:val="24"/>
          <w:lang w:eastAsia="sl-SI"/>
        </w:rPr>
        <w:t>Rok od katerega se izračuna p</w:t>
      </w:r>
      <w:r w:rsidR="00956301" w:rsidRPr="009E6B46">
        <w:rPr>
          <w:rFonts w:ascii="Garamond" w:eastAsia="Times New Roman" w:hAnsi="Garamond" w:cs="Calibri"/>
          <w:bCs/>
          <w:sz w:val="24"/>
          <w:szCs w:val="24"/>
          <w:lang w:eastAsia="sl-SI"/>
        </w:rPr>
        <w:t xml:space="preserve">opust na predčasna plačila </w:t>
      </w:r>
      <w:r w:rsidRPr="009E6B46">
        <w:rPr>
          <w:rFonts w:ascii="Garamond" w:eastAsia="Times New Roman" w:hAnsi="Garamond" w:cs="Calibri"/>
          <w:bCs/>
          <w:sz w:val="24"/>
          <w:szCs w:val="24"/>
          <w:lang w:eastAsia="sl-SI"/>
        </w:rPr>
        <w:t>prične teči z naslednjim dnem od d</w:t>
      </w:r>
      <w:r w:rsidR="00956301" w:rsidRPr="009E6B46">
        <w:rPr>
          <w:rFonts w:ascii="Garamond" w:eastAsia="Times New Roman" w:hAnsi="Garamond" w:cs="Calibri"/>
          <w:bCs/>
          <w:sz w:val="24"/>
          <w:szCs w:val="24"/>
          <w:lang w:eastAsia="sl-SI"/>
        </w:rPr>
        <w:t>ne</w:t>
      </w:r>
      <w:r w:rsidRPr="009E6B46">
        <w:rPr>
          <w:rFonts w:ascii="Garamond" w:eastAsia="Times New Roman" w:hAnsi="Garamond" w:cs="Calibri"/>
          <w:bCs/>
          <w:sz w:val="24"/>
          <w:szCs w:val="24"/>
          <w:lang w:eastAsia="sl-SI"/>
        </w:rPr>
        <w:t>va</w:t>
      </w:r>
      <w:r w:rsidR="00956301" w:rsidRPr="009E6B46">
        <w:rPr>
          <w:rFonts w:ascii="Garamond" w:eastAsia="Times New Roman" w:hAnsi="Garamond" w:cs="Calibri"/>
          <w:bCs/>
          <w:sz w:val="24"/>
          <w:szCs w:val="24"/>
          <w:lang w:eastAsia="sl-SI"/>
        </w:rPr>
        <w:t xml:space="preserve"> prejema računa, razen pri sklopih kjer je</w:t>
      </w:r>
      <w:r w:rsidRPr="009E6B46">
        <w:rPr>
          <w:rFonts w:ascii="Garamond" w:eastAsia="Times New Roman" w:hAnsi="Garamond" w:cs="Calibri"/>
          <w:bCs/>
          <w:sz w:val="24"/>
          <w:szCs w:val="24"/>
          <w:lang w:eastAsia="sl-SI"/>
        </w:rPr>
        <w:t xml:space="preserve"> v preglednici Merila</w:t>
      </w:r>
      <w:r w:rsidR="00956301" w:rsidRPr="009E6B46">
        <w:rPr>
          <w:rFonts w:ascii="Garamond" w:eastAsia="Times New Roman" w:hAnsi="Garamond" w:cs="Calibri"/>
          <w:bCs/>
          <w:sz w:val="24"/>
          <w:szCs w:val="24"/>
          <w:lang w:eastAsia="sl-SI"/>
        </w:rPr>
        <w:t xml:space="preserve"> izrecno navedeno, da se</w:t>
      </w:r>
      <w:r w:rsidRPr="009E6B46">
        <w:rPr>
          <w:rFonts w:ascii="Garamond" w:eastAsia="Times New Roman" w:hAnsi="Garamond" w:cs="Calibri"/>
          <w:bCs/>
          <w:sz w:val="24"/>
          <w:szCs w:val="24"/>
          <w:lang w:eastAsia="sl-SI"/>
        </w:rPr>
        <w:t xml:space="preserve"> prične rok teči naslednji dan </w:t>
      </w:r>
      <w:r w:rsidR="00956301" w:rsidRPr="009E6B46">
        <w:rPr>
          <w:rFonts w:ascii="Garamond" w:eastAsia="Times New Roman" w:hAnsi="Garamond" w:cs="Calibri"/>
          <w:bCs/>
          <w:sz w:val="24"/>
          <w:szCs w:val="24"/>
          <w:lang w:eastAsia="sl-SI"/>
        </w:rPr>
        <w:t xml:space="preserve"> od dneva </w:t>
      </w:r>
      <w:r w:rsidR="00A84720">
        <w:rPr>
          <w:rFonts w:ascii="Garamond" w:eastAsia="Times New Roman" w:hAnsi="Garamond" w:cs="Calibri"/>
          <w:bCs/>
          <w:sz w:val="24"/>
          <w:szCs w:val="24"/>
          <w:lang w:eastAsia="sl-SI"/>
        </w:rPr>
        <w:t>dobave</w:t>
      </w:r>
      <w:r w:rsidR="00956301" w:rsidRPr="009E6B46">
        <w:rPr>
          <w:rFonts w:ascii="Garamond" w:eastAsia="Times New Roman" w:hAnsi="Garamond" w:cs="Calibri"/>
          <w:bCs/>
          <w:sz w:val="24"/>
          <w:szCs w:val="24"/>
          <w:lang w:eastAsia="sl-SI"/>
        </w:rPr>
        <w:t xml:space="preserve"> blaga</w:t>
      </w:r>
      <w:r w:rsidR="00956301" w:rsidRPr="009E6B46">
        <w:rPr>
          <w:rFonts w:ascii="Garamond" w:eastAsia="Times New Roman" w:hAnsi="Garamond" w:cs="Calibri"/>
          <w:b/>
          <w:sz w:val="24"/>
          <w:szCs w:val="24"/>
          <w:lang w:eastAsia="sl-SI"/>
        </w:rPr>
        <w:t>.</w:t>
      </w:r>
    </w:p>
    <w:p w14:paraId="232CA67B"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0A030ED1" w14:textId="462C0205" w:rsidR="0082066C" w:rsidRPr="009E6B46" w:rsidRDefault="005A3ADE" w:rsidP="000A5843">
      <w:pPr>
        <w:spacing w:line="324" w:lineRule="auto"/>
        <w:ind w:firstLine="0"/>
        <w:rPr>
          <w:rFonts w:ascii="Garamond" w:eastAsia="Times New Roman" w:hAnsi="Garamond" w:cs="Calibri"/>
          <w:b/>
          <w:sz w:val="24"/>
          <w:szCs w:val="24"/>
          <w:lang w:eastAsia="sl-SI"/>
        </w:rPr>
      </w:pPr>
      <w:r w:rsidRPr="009E6B46">
        <w:rPr>
          <w:rFonts w:ascii="Garamond" w:eastAsia="Times New Roman" w:hAnsi="Garamond" w:cs="Calibri"/>
          <w:b/>
          <w:sz w:val="24"/>
          <w:szCs w:val="24"/>
          <w:lang w:eastAsia="sl-SI"/>
        </w:rPr>
        <w:t xml:space="preserve">Merilo : </w:t>
      </w:r>
      <w:r w:rsidR="0082066C" w:rsidRPr="009E6B46">
        <w:rPr>
          <w:rFonts w:ascii="Garamond" w:eastAsia="Times New Roman" w:hAnsi="Garamond" w:cs="Calibri"/>
          <w:b/>
          <w:sz w:val="24"/>
          <w:szCs w:val="24"/>
          <w:lang w:eastAsia="sl-SI"/>
        </w:rPr>
        <w:t>Ugodnosti za obseg dobav</w:t>
      </w:r>
    </w:p>
    <w:p w14:paraId="325C0F44" w14:textId="77777777" w:rsidR="0082066C" w:rsidRPr="009E6B46" w:rsidRDefault="0082066C" w:rsidP="000A5843">
      <w:pPr>
        <w:spacing w:line="324" w:lineRule="auto"/>
        <w:ind w:firstLine="0"/>
        <w:rPr>
          <w:rFonts w:ascii="Garamond" w:eastAsia="Times New Roman" w:hAnsi="Garamond" w:cs="Calibri"/>
          <w:b/>
          <w:sz w:val="24"/>
          <w:szCs w:val="24"/>
          <w:lang w:eastAsia="sl-SI"/>
        </w:rPr>
      </w:pPr>
    </w:p>
    <w:p w14:paraId="10C2650B" w14:textId="042DAC35"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Ponudnik, ki bo v posameznem sklopu podal ugodnosti za obseg dobav bo prejel število točk kot </w:t>
      </w:r>
      <w:r w:rsidR="00C64B0D" w:rsidRPr="009E6B46">
        <w:rPr>
          <w:rFonts w:ascii="Garamond" w:eastAsia="Times New Roman" w:hAnsi="Garamond" w:cs="Calibri"/>
          <w:sz w:val="24"/>
          <w:szCs w:val="24"/>
          <w:lang w:eastAsia="sl-SI"/>
        </w:rPr>
        <w:t xml:space="preserve">izhaja iz preglednic </w:t>
      </w:r>
      <w:r w:rsidR="00982E92">
        <w:rPr>
          <w:rFonts w:ascii="Garamond" w:eastAsia="Times New Roman" w:hAnsi="Garamond" w:cs="Calibri"/>
          <w:sz w:val="24"/>
          <w:szCs w:val="24"/>
          <w:lang w:eastAsia="sl-SI"/>
        </w:rPr>
        <w:t>Merila</w:t>
      </w:r>
      <w:r w:rsidR="00C64B0D" w:rsidRPr="009E6B46">
        <w:rPr>
          <w:rFonts w:ascii="Garamond" w:eastAsia="Times New Roman" w:hAnsi="Garamond" w:cs="Calibri"/>
          <w:sz w:val="24"/>
          <w:szCs w:val="24"/>
          <w:lang w:eastAsia="sl-SI"/>
        </w:rPr>
        <w:t xml:space="preserve">. </w:t>
      </w:r>
    </w:p>
    <w:p w14:paraId="0CAB1976" w14:textId="1E967729" w:rsidR="0082066C" w:rsidRPr="009E6B46" w:rsidRDefault="0082066C" w:rsidP="000A5843">
      <w:pPr>
        <w:spacing w:line="324" w:lineRule="auto"/>
        <w:ind w:firstLine="0"/>
        <w:rPr>
          <w:rFonts w:ascii="Garamond" w:eastAsia="Times New Roman" w:hAnsi="Garamond" w:cs="Calibri"/>
          <w:sz w:val="24"/>
          <w:szCs w:val="24"/>
          <w:lang w:eastAsia="sl-SI"/>
        </w:rPr>
      </w:pPr>
    </w:p>
    <w:p w14:paraId="0D66134C" w14:textId="0400559F" w:rsidR="00947158" w:rsidRPr="009E6B46" w:rsidRDefault="00947158"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Ponudniki za posamezen sklop za katerega oddajajo ponudbo </w:t>
      </w:r>
      <w:r w:rsidR="005A3ADE" w:rsidRPr="009E6B46">
        <w:rPr>
          <w:rFonts w:ascii="Garamond" w:eastAsia="Times New Roman" w:hAnsi="Garamond" w:cs="Calibri"/>
          <w:sz w:val="24"/>
          <w:szCs w:val="24"/>
          <w:lang w:eastAsia="sl-SI"/>
        </w:rPr>
        <w:t xml:space="preserve">obkrožijo </w:t>
      </w:r>
      <w:r w:rsidRPr="009E6B46">
        <w:rPr>
          <w:rFonts w:ascii="Garamond" w:eastAsia="Times New Roman" w:hAnsi="Garamond" w:cs="Calibri"/>
          <w:sz w:val="24"/>
          <w:szCs w:val="24"/>
          <w:lang w:eastAsia="sl-SI"/>
        </w:rPr>
        <w:t xml:space="preserve">višino ugodnosti v odstotku (%) za predvideno vrednost dobav v obdobju enega leta (predvidena vrednost dobav za posamezni sklop obsega predvideno vrednost dobav navedeno v preglednici </w:t>
      </w:r>
      <w:r w:rsidR="005A3ADE" w:rsidRPr="009E6B46">
        <w:rPr>
          <w:rFonts w:ascii="Garamond" w:eastAsia="Times New Roman" w:hAnsi="Garamond" w:cs="Calibri"/>
          <w:sz w:val="24"/>
          <w:szCs w:val="24"/>
          <w:lang w:eastAsia="sl-SI"/>
        </w:rPr>
        <w:t>4</w:t>
      </w:r>
      <w:r w:rsidRPr="009E6B46">
        <w:rPr>
          <w:rFonts w:ascii="Garamond" w:eastAsia="Times New Roman" w:hAnsi="Garamond" w:cs="Calibri"/>
          <w:sz w:val="24"/>
          <w:szCs w:val="24"/>
          <w:lang w:eastAsia="sl-SI"/>
        </w:rPr>
        <w:t xml:space="preserve"> povečano ali zmanjšano za 10 %).</w:t>
      </w:r>
    </w:p>
    <w:p w14:paraId="25C92AC8" w14:textId="317AFA1F" w:rsidR="00947158" w:rsidRPr="009E6B46" w:rsidRDefault="00947158" w:rsidP="000A5843">
      <w:pPr>
        <w:spacing w:line="324" w:lineRule="auto"/>
        <w:ind w:firstLine="0"/>
        <w:rPr>
          <w:rFonts w:ascii="Garamond" w:eastAsia="Times New Roman" w:hAnsi="Garamond" w:cs="Calibri"/>
          <w:sz w:val="24"/>
          <w:szCs w:val="24"/>
          <w:lang w:eastAsia="sl-SI"/>
        </w:rPr>
      </w:pPr>
    </w:p>
    <w:p w14:paraId="55DA4B55" w14:textId="516369F0" w:rsidR="00947158" w:rsidRPr="009E6B46" w:rsidRDefault="00947158" w:rsidP="000A5843">
      <w:pPr>
        <w:spacing w:line="324" w:lineRule="auto"/>
        <w:ind w:firstLine="0"/>
        <w:rPr>
          <w:rFonts w:ascii="Garamond" w:eastAsia="Times New Roman" w:hAnsi="Garamond" w:cs="Calibri"/>
          <w:i/>
          <w:iCs/>
          <w:sz w:val="24"/>
          <w:szCs w:val="24"/>
          <w:lang w:eastAsia="sl-SI"/>
        </w:rPr>
      </w:pPr>
      <w:r w:rsidRPr="009E6B46">
        <w:rPr>
          <w:rFonts w:ascii="Garamond" w:eastAsia="Times New Roman" w:hAnsi="Garamond" w:cs="Calibri"/>
          <w:i/>
          <w:iCs/>
          <w:sz w:val="24"/>
          <w:szCs w:val="24"/>
          <w:lang w:eastAsia="sl-SI"/>
        </w:rPr>
        <w:t>Preglednica</w:t>
      </w:r>
      <w:r w:rsidR="005A3ADE" w:rsidRPr="009E6B46">
        <w:rPr>
          <w:rFonts w:ascii="Garamond" w:eastAsia="Times New Roman" w:hAnsi="Garamond" w:cs="Calibri"/>
          <w:i/>
          <w:iCs/>
          <w:sz w:val="24"/>
          <w:szCs w:val="24"/>
          <w:lang w:eastAsia="sl-SI"/>
        </w:rPr>
        <w:t xml:space="preserve"> 4 </w:t>
      </w:r>
      <w:r w:rsidRPr="009E6B46">
        <w:rPr>
          <w:rFonts w:ascii="Garamond" w:eastAsia="Times New Roman" w:hAnsi="Garamond" w:cs="Calibri"/>
          <w:i/>
          <w:iCs/>
          <w:sz w:val="24"/>
          <w:szCs w:val="24"/>
          <w:lang w:eastAsia="sl-SI"/>
        </w:rPr>
        <w:t>Predvidena vrednost letnih dobav po posameznih sklopih</w:t>
      </w:r>
    </w:p>
    <w:p w14:paraId="39F62AAD" w14:textId="33CFFFB2" w:rsidR="00947158" w:rsidRPr="009E6B46" w:rsidRDefault="00947158" w:rsidP="000A5843">
      <w:pPr>
        <w:spacing w:line="324" w:lineRule="auto"/>
        <w:ind w:firstLine="0"/>
        <w:rPr>
          <w:rFonts w:ascii="Garamond" w:eastAsia="Times New Roman" w:hAnsi="Garamond" w:cs="Calibri"/>
          <w:i/>
          <w:iCs/>
          <w:sz w:val="24"/>
          <w:szCs w:val="24"/>
          <w:lang w:eastAsia="sl-SI"/>
        </w:rPr>
      </w:pPr>
    </w:p>
    <w:tbl>
      <w:tblPr>
        <w:tblW w:w="6100" w:type="dxa"/>
        <w:tblCellMar>
          <w:left w:w="70" w:type="dxa"/>
          <w:right w:w="70" w:type="dxa"/>
        </w:tblCellMar>
        <w:tblLook w:val="04A0" w:firstRow="1" w:lastRow="0" w:firstColumn="1" w:lastColumn="0" w:noHBand="0" w:noVBand="1"/>
      </w:tblPr>
      <w:tblGrid>
        <w:gridCol w:w="960"/>
        <w:gridCol w:w="2060"/>
        <w:gridCol w:w="960"/>
        <w:gridCol w:w="2120"/>
      </w:tblGrid>
      <w:tr w:rsidR="00947158" w:rsidRPr="009E6B46" w14:paraId="20E47106" w14:textId="77777777" w:rsidTr="00947158">
        <w:trPr>
          <w:trHeight w:val="102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D406F0" w14:textId="77777777" w:rsidR="00947158" w:rsidRPr="009E6B46" w:rsidRDefault="00947158"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 xml:space="preserve">Sklop </w:t>
            </w:r>
          </w:p>
        </w:tc>
        <w:tc>
          <w:tcPr>
            <w:tcW w:w="2060" w:type="dxa"/>
            <w:tcBorders>
              <w:top w:val="single" w:sz="4" w:space="0" w:color="auto"/>
              <w:left w:val="nil"/>
              <w:bottom w:val="single" w:sz="4" w:space="0" w:color="auto"/>
              <w:right w:val="single" w:sz="4" w:space="0" w:color="auto"/>
            </w:tcBorders>
            <w:shd w:val="clear" w:color="auto" w:fill="auto"/>
            <w:vAlign w:val="bottom"/>
            <w:hideMark/>
          </w:tcPr>
          <w:p w14:paraId="551AD092" w14:textId="77777777" w:rsidR="00947158" w:rsidRPr="009E6B46" w:rsidRDefault="00947158"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Predvidena vrednost letnih dobav (v EUR)</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00C05167" w14:textId="77777777" w:rsidR="00947158" w:rsidRPr="009E6B46" w:rsidRDefault="00947158"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 xml:space="preserve">Sklop </w:t>
            </w:r>
          </w:p>
        </w:tc>
        <w:tc>
          <w:tcPr>
            <w:tcW w:w="2120" w:type="dxa"/>
            <w:tcBorders>
              <w:top w:val="single" w:sz="4" w:space="0" w:color="auto"/>
              <w:left w:val="nil"/>
              <w:bottom w:val="single" w:sz="4" w:space="0" w:color="auto"/>
              <w:right w:val="single" w:sz="4" w:space="0" w:color="auto"/>
            </w:tcBorders>
            <w:shd w:val="clear" w:color="auto" w:fill="auto"/>
            <w:vAlign w:val="bottom"/>
            <w:hideMark/>
          </w:tcPr>
          <w:p w14:paraId="6CFF8028" w14:textId="77777777" w:rsidR="00947158" w:rsidRPr="009E6B46" w:rsidRDefault="00947158" w:rsidP="000A5843">
            <w:pPr>
              <w:spacing w:line="324" w:lineRule="auto"/>
              <w:ind w:firstLine="0"/>
              <w:rPr>
                <w:rFonts w:ascii="Garamond" w:eastAsia="Times New Roman" w:hAnsi="Garamond" w:cs="Calibri"/>
                <w:b/>
                <w:bCs/>
                <w:color w:val="000000"/>
                <w:sz w:val="24"/>
                <w:szCs w:val="24"/>
                <w:lang w:eastAsia="sl-SI"/>
              </w:rPr>
            </w:pPr>
            <w:r w:rsidRPr="009E6B46">
              <w:rPr>
                <w:rFonts w:ascii="Garamond" w:eastAsia="Times New Roman" w:hAnsi="Garamond" w:cs="Calibri"/>
                <w:b/>
                <w:bCs/>
                <w:color w:val="000000"/>
                <w:sz w:val="24"/>
                <w:szCs w:val="24"/>
                <w:lang w:eastAsia="sl-SI"/>
              </w:rPr>
              <w:t>Predvidena vrednost letnih dobav (v EUR)</w:t>
            </w:r>
          </w:p>
        </w:tc>
      </w:tr>
      <w:tr w:rsidR="00947158" w:rsidRPr="009E6B46" w14:paraId="39671400"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D0C72C"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01A1</w:t>
            </w:r>
          </w:p>
        </w:tc>
        <w:tc>
          <w:tcPr>
            <w:tcW w:w="2060" w:type="dxa"/>
            <w:tcBorders>
              <w:top w:val="nil"/>
              <w:left w:val="nil"/>
              <w:bottom w:val="single" w:sz="4" w:space="0" w:color="auto"/>
              <w:right w:val="single" w:sz="4" w:space="0" w:color="auto"/>
            </w:tcBorders>
            <w:shd w:val="clear" w:color="auto" w:fill="auto"/>
            <w:noWrap/>
            <w:vAlign w:val="bottom"/>
            <w:hideMark/>
          </w:tcPr>
          <w:p w14:paraId="4275D493"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11.604.029,00</w:t>
            </w:r>
          </w:p>
        </w:tc>
        <w:tc>
          <w:tcPr>
            <w:tcW w:w="960" w:type="dxa"/>
            <w:tcBorders>
              <w:top w:val="nil"/>
              <w:left w:val="nil"/>
              <w:bottom w:val="single" w:sz="4" w:space="0" w:color="auto"/>
              <w:right w:val="single" w:sz="4" w:space="0" w:color="auto"/>
            </w:tcBorders>
            <w:shd w:val="clear" w:color="auto" w:fill="auto"/>
            <w:noWrap/>
            <w:vAlign w:val="bottom"/>
            <w:hideMark/>
          </w:tcPr>
          <w:p w14:paraId="3D68F35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14A1</w:t>
            </w:r>
          </w:p>
        </w:tc>
        <w:tc>
          <w:tcPr>
            <w:tcW w:w="2120" w:type="dxa"/>
            <w:tcBorders>
              <w:top w:val="nil"/>
              <w:left w:val="nil"/>
              <w:bottom w:val="single" w:sz="4" w:space="0" w:color="auto"/>
              <w:right w:val="single" w:sz="4" w:space="0" w:color="auto"/>
            </w:tcBorders>
            <w:shd w:val="clear" w:color="auto" w:fill="auto"/>
            <w:noWrap/>
            <w:vAlign w:val="bottom"/>
            <w:hideMark/>
          </w:tcPr>
          <w:p w14:paraId="7E4BB4E1"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10.390.000,00</w:t>
            </w:r>
          </w:p>
        </w:tc>
      </w:tr>
      <w:tr w:rsidR="00947158" w:rsidRPr="009E6B46" w14:paraId="756FD246"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770C0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01A2</w:t>
            </w:r>
          </w:p>
        </w:tc>
        <w:tc>
          <w:tcPr>
            <w:tcW w:w="2060" w:type="dxa"/>
            <w:tcBorders>
              <w:top w:val="nil"/>
              <w:left w:val="nil"/>
              <w:bottom w:val="single" w:sz="4" w:space="0" w:color="auto"/>
              <w:right w:val="single" w:sz="4" w:space="0" w:color="auto"/>
            </w:tcBorders>
            <w:shd w:val="clear" w:color="auto" w:fill="auto"/>
            <w:noWrap/>
            <w:vAlign w:val="bottom"/>
            <w:hideMark/>
          </w:tcPr>
          <w:p w14:paraId="6C14718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10.599.372,00</w:t>
            </w:r>
          </w:p>
        </w:tc>
        <w:tc>
          <w:tcPr>
            <w:tcW w:w="960" w:type="dxa"/>
            <w:tcBorders>
              <w:top w:val="nil"/>
              <w:left w:val="nil"/>
              <w:bottom w:val="single" w:sz="4" w:space="0" w:color="auto"/>
              <w:right w:val="single" w:sz="4" w:space="0" w:color="auto"/>
            </w:tcBorders>
            <w:shd w:val="clear" w:color="auto" w:fill="auto"/>
            <w:noWrap/>
            <w:vAlign w:val="bottom"/>
            <w:hideMark/>
          </w:tcPr>
          <w:p w14:paraId="675543B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14A2</w:t>
            </w:r>
          </w:p>
        </w:tc>
        <w:tc>
          <w:tcPr>
            <w:tcW w:w="2120" w:type="dxa"/>
            <w:tcBorders>
              <w:top w:val="nil"/>
              <w:left w:val="nil"/>
              <w:bottom w:val="single" w:sz="4" w:space="0" w:color="auto"/>
              <w:right w:val="single" w:sz="4" w:space="0" w:color="auto"/>
            </w:tcBorders>
            <w:shd w:val="clear" w:color="auto" w:fill="auto"/>
            <w:noWrap/>
            <w:vAlign w:val="bottom"/>
            <w:hideMark/>
          </w:tcPr>
          <w:p w14:paraId="4D13389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6.086.000,00</w:t>
            </w:r>
          </w:p>
        </w:tc>
      </w:tr>
      <w:tr w:rsidR="00947158" w:rsidRPr="009E6B46" w14:paraId="0C8585DF"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E2AF3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01A3</w:t>
            </w:r>
          </w:p>
        </w:tc>
        <w:tc>
          <w:tcPr>
            <w:tcW w:w="2060" w:type="dxa"/>
            <w:tcBorders>
              <w:top w:val="nil"/>
              <w:left w:val="nil"/>
              <w:bottom w:val="single" w:sz="4" w:space="0" w:color="auto"/>
              <w:right w:val="single" w:sz="4" w:space="0" w:color="auto"/>
            </w:tcBorders>
            <w:shd w:val="clear" w:color="auto" w:fill="auto"/>
            <w:noWrap/>
            <w:vAlign w:val="bottom"/>
            <w:hideMark/>
          </w:tcPr>
          <w:p w14:paraId="5C684DC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3.293.401,00</w:t>
            </w:r>
          </w:p>
        </w:tc>
        <w:tc>
          <w:tcPr>
            <w:tcW w:w="960" w:type="dxa"/>
            <w:tcBorders>
              <w:top w:val="nil"/>
              <w:left w:val="nil"/>
              <w:bottom w:val="single" w:sz="4" w:space="0" w:color="auto"/>
              <w:right w:val="single" w:sz="4" w:space="0" w:color="auto"/>
            </w:tcBorders>
            <w:shd w:val="clear" w:color="auto" w:fill="auto"/>
            <w:noWrap/>
            <w:vAlign w:val="bottom"/>
            <w:hideMark/>
          </w:tcPr>
          <w:p w14:paraId="287BEC9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14A3</w:t>
            </w:r>
          </w:p>
        </w:tc>
        <w:tc>
          <w:tcPr>
            <w:tcW w:w="2120" w:type="dxa"/>
            <w:tcBorders>
              <w:top w:val="nil"/>
              <w:left w:val="nil"/>
              <w:bottom w:val="single" w:sz="4" w:space="0" w:color="auto"/>
              <w:right w:val="single" w:sz="4" w:space="0" w:color="auto"/>
            </w:tcBorders>
            <w:shd w:val="clear" w:color="auto" w:fill="auto"/>
            <w:noWrap/>
            <w:vAlign w:val="bottom"/>
            <w:hideMark/>
          </w:tcPr>
          <w:p w14:paraId="352FF98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4.037.000,00</w:t>
            </w:r>
          </w:p>
        </w:tc>
      </w:tr>
      <w:tr w:rsidR="00947158" w:rsidRPr="009E6B46" w14:paraId="7A516175"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6D61D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02A1</w:t>
            </w:r>
          </w:p>
        </w:tc>
        <w:tc>
          <w:tcPr>
            <w:tcW w:w="2060" w:type="dxa"/>
            <w:tcBorders>
              <w:top w:val="nil"/>
              <w:left w:val="nil"/>
              <w:bottom w:val="single" w:sz="4" w:space="0" w:color="auto"/>
              <w:right w:val="single" w:sz="4" w:space="0" w:color="auto"/>
            </w:tcBorders>
            <w:shd w:val="clear" w:color="auto" w:fill="auto"/>
            <w:noWrap/>
            <w:vAlign w:val="bottom"/>
            <w:hideMark/>
          </w:tcPr>
          <w:p w14:paraId="744FB79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6.464.000,00</w:t>
            </w:r>
          </w:p>
        </w:tc>
        <w:tc>
          <w:tcPr>
            <w:tcW w:w="960" w:type="dxa"/>
            <w:tcBorders>
              <w:top w:val="nil"/>
              <w:left w:val="nil"/>
              <w:bottom w:val="single" w:sz="4" w:space="0" w:color="auto"/>
              <w:right w:val="single" w:sz="4" w:space="0" w:color="auto"/>
            </w:tcBorders>
            <w:shd w:val="clear" w:color="auto" w:fill="auto"/>
            <w:noWrap/>
            <w:vAlign w:val="bottom"/>
            <w:hideMark/>
          </w:tcPr>
          <w:p w14:paraId="314416EB"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15A1</w:t>
            </w:r>
          </w:p>
        </w:tc>
        <w:tc>
          <w:tcPr>
            <w:tcW w:w="2120" w:type="dxa"/>
            <w:tcBorders>
              <w:top w:val="nil"/>
              <w:left w:val="nil"/>
              <w:bottom w:val="single" w:sz="4" w:space="0" w:color="auto"/>
              <w:right w:val="single" w:sz="4" w:space="0" w:color="auto"/>
            </w:tcBorders>
            <w:shd w:val="clear" w:color="auto" w:fill="auto"/>
            <w:noWrap/>
            <w:vAlign w:val="bottom"/>
            <w:hideMark/>
          </w:tcPr>
          <w:p w14:paraId="1C300C37"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3.494.288,23</w:t>
            </w:r>
          </w:p>
        </w:tc>
      </w:tr>
      <w:tr w:rsidR="00947158" w:rsidRPr="009E6B46" w14:paraId="2FFCAE8C"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14D0A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02A2</w:t>
            </w:r>
          </w:p>
        </w:tc>
        <w:tc>
          <w:tcPr>
            <w:tcW w:w="2060" w:type="dxa"/>
            <w:tcBorders>
              <w:top w:val="nil"/>
              <w:left w:val="nil"/>
              <w:bottom w:val="single" w:sz="4" w:space="0" w:color="auto"/>
              <w:right w:val="single" w:sz="4" w:space="0" w:color="auto"/>
            </w:tcBorders>
            <w:shd w:val="clear" w:color="auto" w:fill="auto"/>
            <w:noWrap/>
            <w:vAlign w:val="bottom"/>
            <w:hideMark/>
          </w:tcPr>
          <w:p w14:paraId="7C952F9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5.360.000,00</w:t>
            </w:r>
          </w:p>
        </w:tc>
        <w:tc>
          <w:tcPr>
            <w:tcW w:w="960" w:type="dxa"/>
            <w:tcBorders>
              <w:top w:val="nil"/>
              <w:left w:val="nil"/>
              <w:bottom w:val="single" w:sz="4" w:space="0" w:color="auto"/>
              <w:right w:val="single" w:sz="4" w:space="0" w:color="auto"/>
            </w:tcBorders>
            <w:shd w:val="clear" w:color="auto" w:fill="auto"/>
            <w:noWrap/>
            <w:vAlign w:val="bottom"/>
            <w:hideMark/>
          </w:tcPr>
          <w:p w14:paraId="0250ACE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15A2</w:t>
            </w:r>
          </w:p>
        </w:tc>
        <w:tc>
          <w:tcPr>
            <w:tcW w:w="2120" w:type="dxa"/>
            <w:tcBorders>
              <w:top w:val="nil"/>
              <w:left w:val="nil"/>
              <w:bottom w:val="single" w:sz="4" w:space="0" w:color="auto"/>
              <w:right w:val="single" w:sz="4" w:space="0" w:color="auto"/>
            </w:tcBorders>
            <w:shd w:val="clear" w:color="auto" w:fill="auto"/>
            <w:noWrap/>
            <w:vAlign w:val="bottom"/>
            <w:hideMark/>
          </w:tcPr>
          <w:p w14:paraId="6C05A7A1"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867.428,69</w:t>
            </w:r>
          </w:p>
        </w:tc>
      </w:tr>
      <w:tr w:rsidR="00947158" w:rsidRPr="009E6B46" w14:paraId="4967F6EA"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C1005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02A3</w:t>
            </w:r>
          </w:p>
        </w:tc>
        <w:tc>
          <w:tcPr>
            <w:tcW w:w="2060" w:type="dxa"/>
            <w:tcBorders>
              <w:top w:val="nil"/>
              <w:left w:val="nil"/>
              <w:bottom w:val="single" w:sz="4" w:space="0" w:color="auto"/>
              <w:right w:val="single" w:sz="4" w:space="0" w:color="auto"/>
            </w:tcBorders>
            <w:shd w:val="clear" w:color="auto" w:fill="auto"/>
            <w:noWrap/>
            <w:vAlign w:val="bottom"/>
            <w:hideMark/>
          </w:tcPr>
          <w:p w14:paraId="0637988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3.941.000,00</w:t>
            </w:r>
          </w:p>
        </w:tc>
        <w:tc>
          <w:tcPr>
            <w:tcW w:w="960" w:type="dxa"/>
            <w:tcBorders>
              <w:top w:val="nil"/>
              <w:left w:val="nil"/>
              <w:bottom w:val="single" w:sz="4" w:space="0" w:color="auto"/>
              <w:right w:val="single" w:sz="4" w:space="0" w:color="auto"/>
            </w:tcBorders>
            <w:shd w:val="clear" w:color="auto" w:fill="auto"/>
            <w:noWrap/>
            <w:vAlign w:val="bottom"/>
            <w:hideMark/>
          </w:tcPr>
          <w:p w14:paraId="1DE4058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16A1</w:t>
            </w:r>
          </w:p>
        </w:tc>
        <w:tc>
          <w:tcPr>
            <w:tcW w:w="2120" w:type="dxa"/>
            <w:tcBorders>
              <w:top w:val="nil"/>
              <w:left w:val="nil"/>
              <w:bottom w:val="single" w:sz="4" w:space="0" w:color="auto"/>
              <w:right w:val="single" w:sz="4" w:space="0" w:color="auto"/>
            </w:tcBorders>
            <w:shd w:val="clear" w:color="auto" w:fill="auto"/>
            <w:noWrap/>
            <w:vAlign w:val="bottom"/>
            <w:hideMark/>
          </w:tcPr>
          <w:p w14:paraId="4FB40D1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4.550.000,00</w:t>
            </w:r>
          </w:p>
        </w:tc>
      </w:tr>
      <w:tr w:rsidR="00947158" w:rsidRPr="009E6B46" w14:paraId="0C2F9C8D"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83FA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02C1</w:t>
            </w:r>
          </w:p>
        </w:tc>
        <w:tc>
          <w:tcPr>
            <w:tcW w:w="2060" w:type="dxa"/>
            <w:tcBorders>
              <w:top w:val="nil"/>
              <w:left w:val="nil"/>
              <w:bottom w:val="single" w:sz="4" w:space="0" w:color="auto"/>
              <w:right w:val="single" w:sz="4" w:space="0" w:color="auto"/>
            </w:tcBorders>
            <w:shd w:val="clear" w:color="auto" w:fill="auto"/>
            <w:noWrap/>
            <w:vAlign w:val="bottom"/>
            <w:hideMark/>
          </w:tcPr>
          <w:p w14:paraId="042DEE6A"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450.000,00</w:t>
            </w:r>
          </w:p>
        </w:tc>
        <w:tc>
          <w:tcPr>
            <w:tcW w:w="960" w:type="dxa"/>
            <w:tcBorders>
              <w:top w:val="nil"/>
              <w:left w:val="nil"/>
              <w:bottom w:val="single" w:sz="4" w:space="0" w:color="auto"/>
              <w:right w:val="single" w:sz="4" w:space="0" w:color="auto"/>
            </w:tcBorders>
            <w:shd w:val="clear" w:color="auto" w:fill="auto"/>
            <w:noWrap/>
            <w:vAlign w:val="bottom"/>
            <w:hideMark/>
          </w:tcPr>
          <w:p w14:paraId="712013B3"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16A2</w:t>
            </w:r>
          </w:p>
        </w:tc>
        <w:tc>
          <w:tcPr>
            <w:tcW w:w="2120" w:type="dxa"/>
            <w:tcBorders>
              <w:top w:val="nil"/>
              <w:left w:val="nil"/>
              <w:bottom w:val="single" w:sz="4" w:space="0" w:color="auto"/>
              <w:right w:val="single" w:sz="4" w:space="0" w:color="auto"/>
            </w:tcBorders>
            <w:shd w:val="clear" w:color="auto" w:fill="auto"/>
            <w:noWrap/>
            <w:vAlign w:val="bottom"/>
            <w:hideMark/>
          </w:tcPr>
          <w:p w14:paraId="76A0A6E5"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2.750.000,00</w:t>
            </w:r>
          </w:p>
        </w:tc>
      </w:tr>
      <w:tr w:rsidR="00947158" w:rsidRPr="009E6B46" w14:paraId="61999A6E"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957C5B"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02C2</w:t>
            </w:r>
          </w:p>
        </w:tc>
        <w:tc>
          <w:tcPr>
            <w:tcW w:w="2060" w:type="dxa"/>
            <w:tcBorders>
              <w:top w:val="nil"/>
              <w:left w:val="nil"/>
              <w:bottom w:val="single" w:sz="4" w:space="0" w:color="auto"/>
              <w:right w:val="single" w:sz="4" w:space="0" w:color="auto"/>
            </w:tcBorders>
            <w:shd w:val="clear" w:color="auto" w:fill="auto"/>
            <w:noWrap/>
            <w:vAlign w:val="bottom"/>
            <w:hideMark/>
          </w:tcPr>
          <w:p w14:paraId="16D06C3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48.000,00</w:t>
            </w:r>
          </w:p>
        </w:tc>
        <w:tc>
          <w:tcPr>
            <w:tcW w:w="960" w:type="dxa"/>
            <w:tcBorders>
              <w:top w:val="nil"/>
              <w:left w:val="nil"/>
              <w:bottom w:val="single" w:sz="4" w:space="0" w:color="auto"/>
              <w:right w:val="single" w:sz="4" w:space="0" w:color="auto"/>
            </w:tcBorders>
            <w:shd w:val="clear" w:color="auto" w:fill="auto"/>
            <w:noWrap/>
            <w:vAlign w:val="bottom"/>
            <w:hideMark/>
          </w:tcPr>
          <w:p w14:paraId="54D3C2C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16A3</w:t>
            </w:r>
          </w:p>
        </w:tc>
        <w:tc>
          <w:tcPr>
            <w:tcW w:w="2120" w:type="dxa"/>
            <w:tcBorders>
              <w:top w:val="nil"/>
              <w:left w:val="nil"/>
              <w:bottom w:val="single" w:sz="4" w:space="0" w:color="auto"/>
              <w:right w:val="single" w:sz="4" w:space="0" w:color="auto"/>
            </w:tcBorders>
            <w:shd w:val="clear" w:color="auto" w:fill="auto"/>
            <w:noWrap/>
            <w:vAlign w:val="bottom"/>
            <w:hideMark/>
          </w:tcPr>
          <w:p w14:paraId="5AE36B5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1.850.000,00</w:t>
            </w:r>
          </w:p>
        </w:tc>
      </w:tr>
      <w:tr w:rsidR="00947158" w:rsidRPr="009E6B46" w14:paraId="39AD2081"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C66625"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02C3</w:t>
            </w:r>
          </w:p>
        </w:tc>
        <w:tc>
          <w:tcPr>
            <w:tcW w:w="2060" w:type="dxa"/>
            <w:tcBorders>
              <w:top w:val="nil"/>
              <w:left w:val="nil"/>
              <w:bottom w:val="single" w:sz="4" w:space="0" w:color="auto"/>
              <w:right w:val="single" w:sz="4" w:space="0" w:color="auto"/>
            </w:tcBorders>
            <w:shd w:val="clear" w:color="auto" w:fill="auto"/>
            <w:noWrap/>
            <w:vAlign w:val="bottom"/>
            <w:hideMark/>
          </w:tcPr>
          <w:p w14:paraId="424980C5"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237.000,00</w:t>
            </w:r>
          </w:p>
        </w:tc>
        <w:tc>
          <w:tcPr>
            <w:tcW w:w="960" w:type="dxa"/>
            <w:tcBorders>
              <w:top w:val="nil"/>
              <w:left w:val="nil"/>
              <w:bottom w:val="single" w:sz="4" w:space="0" w:color="auto"/>
              <w:right w:val="single" w:sz="4" w:space="0" w:color="auto"/>
            </w:tcBorders>
            <w:shd w:val="clear" w:color="auto" w:fill="auto"/>
            <w:noWrap/>
            <w:vAlign w:val="bottom"/>
            <w:hideMark/>
          </w:tcPr>
          <w:p w14:paraId="18DDCB8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17A1</w:t>
            </w:r>
          </w:p>
        </w:tc>
        <w:tc>
          <w:tcPr>
            <w:tcW w:w="2120" w:type="dxa"/>
            <w:tcBorders>
              <w:top w:val="nil"/>
              <w:left w:val="nil"/>
              <w:bottom w:val="single" w:sz="4" w:space="0" w:color="auto"/>
              <w:right w:val="single" w:sz="4" w:space="0" w:color="auto"/>
            </w:tcBorders>
            <w:shd w:val="clear" w:color="auto" w:fill="auto"/>
            <w:noWrap/>
            <w:vAlign w:val="bottom"/>
            <w:hideMark/>
          </w:tcPr>
          <w:p w14:paraId="0FD6ACBA"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3.493.788,39</w:t>
            </w:r>
          </w:p>
        </w:tc>
      </w:tr>
      <w:tr w:rsidR="00947158" w:rsidRPr="009E6B46" w14:paraId="04DA9852"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C4D2E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03A1</w:t>
            </w:r>
          </w:p>
        </w:tc>
        <w:tc>
          <w:tcPr>
            <w:tcW w:w="2060" w:type="dxa"/>
            <w:tcBorders>
              <w:top w:val="nil"/>
              <w:left w:val="nil"/>
              <w:bottom w:val="single" w:sz="4" w:space="0" w:color="auto"/>
              <w:right w:val="single" w:sz="4" w:space="0" w:color="auto"/>
            </w:tcBorders>
            <w:shd w:val="clear" w:color="auto" w:fill="auto"/>
            <w:noWrap/>
            <w:vAlign w:val="bottom"/>
            <w:hideMark/>
          </w:tcPr>
          <w:p w14:paraId="36DB99D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17.222.725,17</w:t>
            </w:r>
          </w:p>
        </w:tc>
        <w:tc>
          <w:tcPr>
            <w:tcW w:w="960" w:type="dxa"/>
            <w:tcBorders>
              <w:top w:val="nil"/>
              <w:left w:val="nil"/>
              <w:bottom w:val="single" w:sz="4" w:space="0" w:color="auto"/>
              <w:right w:val="single" w:sz="4" w:space="0" w:color="auto"/>
            </w:tcBorders>
            <w:shd w:val="clear" w:color="auto" w:fill="auto"/>
            <w:noWrap/>
            <w:vAlign w:val="bottom"/>
            <w:hideMark/>
          </w:tcPr>
          <w:p w14:paraId="21A8E615"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17A2</w:t>
            </w:r>
          </w:p>
        </w:tc>
        <w:tc>
          <w:tcPr>
            <w:tcW w:w="2120" w:type="dxa"/>
            <w:tcBorders>
              <w:top w:val="nil"/>
              <w:left w:val="nil"/>
              <w:bottom w:val="single" w:sz="4" w:space="0" w:color="auto"/>
              <w:right w:val="single" w:sz="4" w:space="0" w:color="auto"/>
            </w:tcBorders>
            <w:shd w:val="clear" w:color="auto" w:fill="auto"/>
            <w:noWrap/>
            <w:vAlign w:val="bottom"/>
            <w:hideMark/>
          </w:tcPr>
          <w:p w14:paraId="678F707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886.014,21</w:t>
            </w:r>
          </w:p>
        </w:tc>
      </w:tr>
      <w:tr w:rsidR="00947158" w:rsidRPr="009E6B46" w14:paraId="7AC2DD30"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12246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03A2</w:t>
            </w:r>
          </w:p>
        </w:tc>
        <w:tc>
          <w:tcPr>
            <w:tcW w:w="2060" w:type="dxa"/>
            <w:tcBorders>
              <w:top w:val="nil"/>
              <w:left w:val="nil"/>
              <w:bottom w:val="single" w:sz="4" w:space="0" w:color="auto"/>
              <w:right w:val="single" w:sz="4" w:space="0" w:color="auto"/>
            </w:tcBorders>
            <w:shd w:val="clear" w:color="auto" w:fill="auto"/>
            <w:noWrap/>
            <w:vAlign w:val="bottom"/>
            <w:hideMark/>
          </w:tcPr>
          <w:p w14:paraId="400B807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11.499.848,90</w:t>
            </w:r>
          </w:p>
        </w:tc>
        <w:tc>
          <w:tcPr>
            <w:tcW w:w="960" w:type="dxa"/>
            <w:tcBorders>
              <w:top w:val="nil"/>
              <w:left w:val="nil"/>
              <w:bottom w:val="single" w:sz="4" w:space="0" w:color="auto"/>
              <w:right w:val="single" w:sz="4" w:space="0" w:color="auto"/>
            </w:tcBorders>
            <w:shd w:val="clear" w:color="auto" w:fill="auto"/>
            <w:noWrap/>
            <w:vAlign w:val="bottom"/>
            <w:hideMark/>
          </w:tcPr>
          <w:p w14:paraId="144C81D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18A1</w:t>
            </w:r>
          </w:p>
        </w:tc>
        <w:tc>
          <w:tcPr>
            <w:tcW w:w="2120" w:type="dxa"/>
            <w:tcBorders>
              <w:top w:val="nil"/>
              <w:left w:val="nil"/>
              <w:bottom w:val="single" w:sz="4" w:space="0" w:color="auto"/>
              <w:right w:val="single" w:sz="4" w:space="0" w:color="auto"/>
            </w:tcBorders>
            <w:shd w:val="clear" w:color="auto" w:fill="auto"/>
            <w:noWrap/>
            <w:vAlign w:val="bottom"/>
            <w:hideMark/>
          </w:tcPr>
          <w:p w14:paraId="561EE84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4.730.000,00</w:t>
            </w:r>
          </w:p>
        </w:tc>
      </w:tr>
      <w:tr w:rsidR="00947158" w:rsidRPr="009E6B46" w14:paraId="73AC501D"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AC6703"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04A1</w:t>
            </w:r>
          </w:p>
        </w:tc>
        <w:tc>
          <w:tcPr>
            <w:tcW w:w="2060" w:type="dxa"/>
            <w:tcBorders>
              <w:top w:val="nil"/>
              <w:left w:val="nil"/>
              <w:bottom w:val="single" w:sz="4" w:space="0" w:color="auto"/>
              <w:right w:val="single" w:sz="4" w:space="0" w:color="auto"/>
            </w:tcBorders>
            <w:shd w:val="clear" w:color="auto" w:fill="auto"/>
            <w:noWrap/>
            <w:vAlign w:val="bottom"/>
            <w:hideMark/>
          </w:tcPr>
          <w:p w14:paraId="10F8993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5.614.742,00</w:t>
            </w:r>
          </w:p>
        </w:tc>
        <w:tc>
          <w:tcPr>
            <w:tcW w:w="960" w:type="dxa"/>
            <w:tcBorders>
              <w:top w:val="nil"/>
              <w:left w:val="nil"/>
              <w:bottom w:val="single" w:sz="4" w:space="0" w:color="auto"/>
              <w:right w:val="single" w:sz="4" w:space="0" w:color="auto"/>
            </w:tcBorders>
            <w:shd w:val="clear" w:color="auto" w:fill="auto"/>
            <w:noWrap/>
            <w:vAlign w:val="bottom"/>
            <w:hideMark/>
          </w:tcPr>
          <w:p w14:paraId="2C1A6C2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18A2</w:t>
            </w:r>
          </w:p>
        </w:tc>
        <w:tc>
          <w:tcPr>
            <w:tcW w:w="2120" w:type="dxa"/>
            <w:tcBorders>
              <w:top w:val="nil"/>
              <w:left w:val="nil"/>
              <w:bottom w:val="single" w:sz="4" w:space="0" w:color="auto"/>
              <w:right w:val="single" w:sz="4" w:space="0" w:color="auto"/>
            </w:tcBorders>
            <w:shd w:val="clear" w:color="auto" w:fill="auto"/>
            <w:noWrap/>
            <w:vAlign w:val="bottom"/>
            <w:hideMark/>
          </w:tcPr>
          <w:p w14:paraId="0CB41593"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3.659.000,00</w:t>
            </w:r>
          </w:p>
        </w:tc>
      </w:tr>
      <w:tr w:rsidR="00947158" w:rsidRPr="009E6B46" w14:paraId="37E98833"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A4CB7"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04A2</w:t>
            </w:r>
          </w:p>
        </w:tc>
        <w:tc>
          <w:tcPr>
            <w:tcW w:w="2060" w:type="dxa"/>
            <w:tcBorders>
              <w:top w:val="nil"/>
              <w:left w:val="nil"/>
              <w:bottom w:val="single" w:sz="4" w:space="0" w:color="auto"/>
              <w:right w:val="single" w:sz="4" w:space="0" w:color="auto"/>
            </w:tcBorders>
            <w:shd w:val="clear" w:color="auto" w:fill="auto"/>
            <w:noWrap/>
            <w:vAlign w:val="bottom"/>
            <w:hideMark/>
          </w:tcPr>
          <w:p w14:paraId="38ADDCC7"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2.807.371,00</w:t>
            </w:r>
          </w:p>
        </w:tc>
        <w:tc>
          <w:tcPr>
            <w:tcW w:w="960" w:type="dxa"/>
            <w:tcBorders>
              <w:top w:val="nil"/>
              <w:left w:val="nil"/>
              <w:bottom w:val="single" w:sz="4" w:space="0" w:color="auto"/>
              <w:right w:val="single" w:sz="4" w:space="0" w:color="auto"/>
            </w:tcBorders>
            <w:shd w:val="clear" w:color="auto" w:fill="auto"/>
            <w:noWrap/>
            <w:vAlign w:val="bottom"/>
            <w:hideMark/>
          </w:tcPr>
          <w:p w14:paraId="00FB7F0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18A3</w:t>
            </w:r>
          </w:p>
        </w:tc>
        <w:tc>
          <w:tcPr>
            <w:tcW w:w="2120" w:type="dxa"/>
            <w:tcBorders>
              <w:top w:val="nil"/>
              <w:left w:val="nil"/>
              <w:bottom w:val="single" w:sz="4" w:space="0" w:color="auto"/>
              <w:right w:val="single" w:sz="4" w:space="0" w:color="auto"/>
            </w:tcBorders>
            <w:shd w:val="clear" w:color="auto" w:fill="auto"/>
            <w:noWrap/>
            <w:vAlign w:val="bottom"/>
            <w:hideMark/>
          </w:tcPr>
          <w:p w14:paraId="4B452D5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535.500,00</w:t>
            </w:r>
          </w:p>
        </w:tc>
      </w:tr>
      <w:tr w:rsidR="00947158" w:rsidRPr="009E6B46" w14:paraId="52239469"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1ADBC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04A3</w:t>
            </w:r>
          </w:p>
        </w:tc>
        <w:tc>
          <w:tcPr>
            <w:tcW w:w="2060" w:type="dxa"/>
            <w:tcBorders>
              <w:top w:val="nil"/>
              <w:left w:val="nil"/>
              <w:bottom w:val="single" w:sz="4" w:space="0" w:color="auto"/>
              <w:right w:val="single" w:sz="4" w:space="0" w:color="auto"/>
            </w:tcBorders>
            <w:shd w:val="clear" w:color="auto" w:fill="auto"/>
            <w:noWrap/>
            <w:vAlign w:val="bottom"/>
            <w:hideMark/>
          </w:tcPr>
          <w:p w14:paraId="426F280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935.790,00</w:t>
            </w:r>
          </w:p>
        </w:tc>
        <w:tc>
          <w:tcPr>
            <w:tcW w:w="960" w:type="dxa"/>
            <w:tcBorders>
              <w:top w:val="nil"/>
              <w:left w:val="nil"/>
              <w:bottom w:val="single" w:sz="4" w:space="0" w:color="auto"/>
              <w:right w:val="single" w:sz="4" w:space="0" w:color="auto"/>
            </w:tcBorders>
            <w:shd w:val="clear" w:color="auto" w:fill="auto"/>
            <w:noWrap/>
            <w:vAlign w:val="bottom"/>
            <w:hideMark/>
          </w:tcPr>
          <w:p w14:paraId="3D60801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19A1</w:t>
            </w:r>
          </w:p>
        </w:tc>
        <w:tc>
          <w:tcPr>
            <w:tcW w:w="2120" w:type="dxa"/>
            <w:tcBorders>
              <w:top w:val="nil"/>
              <w:left w:val="nil"/>
              <w:bottom w:val="single" w:sz="4" w:space="0" w:color="auto"/>
              <w:right w:val="single" w:sz="4" w:space="0" w:color="auto"/>
            </w:tcBorders>
            <w:shd w:val="clear" w:color="auto" w:fill="auto"/>
            <w:noWrap/>
            <w:vAlign w:val="bottom"/>
            <w:hideMark/>
          </w:tcPr>
          <w:p w14:paraId="3A1EFED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7.350.665,40</w:t>
            </w:r>
          </w:p>
        </w:tc>
      </w:tr>
      <w:tr w:rsidR="00947158" w:rsidRPr="009E6B46" w14:paraId="4F83018A"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01683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lastRenderedPageBreak/>
              <w:t>05A1</w:t>
            </w:r>
          </w:p>
        </w:tc>
        <w:tc>
          <w:tcPr>
            <w:tcW w:w="2060" w:type="dxa"/>
            <w:tcBorders>
              <w:top w:val="nil"/>
              <w:left w:val="nil"/>
              <w:bottom w:val="single" w:sz="4" w:space="0" w:color="auto"/>
              <w:right w:val="single" w:sz="4" w:space="0" w:color="auto"/>
            </w:tcBorders>
            <w:shd w:val="clear" w:color="auto" w:fill="auto"/>
            <w:noWrap/>
            <w:vAlign w:val="bottom"/>
            <w:hideMark/>
          </w:tcPr>
          <w:p w14:paraId="630811A5"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7.399.435,93</w:t>
            </w:r>
          </w:p>
        </w:tc>
        <w:tc>
          <w:tcPr>
            <w:tcW w:w="960" w:type="dxa"/>
            <w:tcBorders>
              <w:top w:val="nil"/>
              <w:left w:val="nil"/>
              <w:bottom w:val="single" w:sz="4" w:space="0" w:color="auto"/>
              <w:right w:val="single" w:sz="4" w:space="0" w:color="auto"/>
            </w:tcBorders>
            <w:shd w:val="clear" w:color="auto" w:fill="auto"/>
            <w:noWrap/>
            <w:vAlign w:val="bottom"/>
            <w:hideMark/>
          </w:tcPr>
          <w:p w14:paraId="4799D6F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19A2</w:t>
            </w:r>
          </w:p>
        </w:tc>
        <w:tc>
          <w:tcPr>
            <w:tcW w:w="2120" w:type="dxa"/>
            <w:tcBorders>
              <w:top w:val="nil"/>
              <w:left w:val="nil"/>
              <w:bottom w:val="single" w:sz="4" w:space="0" w:color="auto"/>
              <w:right w:val="single" w:sz="4" w:space="0" w:color="auto"/>
            </w:tcBorders>
            <w:shd w:val="clear" w:color="auto" w:fill="auto"/>
            <w:noWrap/>
            <w:vAlign w:val="bottom"/>
            <w:hideMark/>
          </w:tcPr>
          <w:p w14:paraId="73D8640B"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6.785.230,00</w:t>
            </w:r>
          </w:p>
        </w:tc>
      </w:tr>
      <w:tr w:rsidR="00947158" w:rsidRPr="009E6B46" w14:paraId="68CB7E6B"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DEFB9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05A2</w:t>
            </w:r>
          </w:p>
        </w:tc>
        <w:tc>
          <w:tcPr>
            <w:tcW w:w="2060" w:type="dxa"/>
            <w:tcBorders>
              <w:top w:val="nil"/>
              <w:left w:val="nil"/>
              <w:bottom w:val="single" w:sz="4" w:space="0" w:color="auto"/>
              <w:right w:val="single" w:sz="4" w:space="0" w:color="auto"/>
            </w:tcBorders>
            <w:shd w:val="clear" w:color="auto" w:fill="auto"/>
            <w:noWrap/>
            <w:vAlign w:val="bottom"/>
            <w:hideMark/>
          </w:tcPr>
          <w:p w14:paraId="58670F1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4.932.957,29</w:t>
            </w:r>
          </w:p>
        </w:tc>
        <w:tc>
          <w:tcPr>
            <w:tcW w:w="960" w:type="dxa"/>
            <w:tcBorders>
              <w:top w:val="nil"/>
              <w:left w:val="nil"/>
              <w:bottom w:val="single" w:sz="4" w:space="0" w:color="auto"/>
              <w:right w:val="single" w:sz="4" w:space="0" w:color="auto"/>
            </w:tcBorders>
            <w:shd w:val="clear" w:color="auto" w:fill="auto"/>
            <w:noWrap/>
            <w:vAlign w:val="bottom"/>
            <w:hideMark/>
          </w:tcPr>
          <w:p w14:paraId="04BA145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20A1</w:t>
            </w:r>
          </w:p>
        </w:tc>
        <w:tc>
          <w:tcPr>
            <w:tcW w:w="2120" w:type="dxa"/>
            <w:tcBorders>
              <w:top w:val="nil"/>
              <w:left w:val="nil"/>
              <w:bottom w:val="single" w:sz="4" w:space="0" w:color="auto"/>
              <w:right w:val="single" w:sz="4" w:space="0" w:color="auto"/>
            </w:tcBorders>
            <w:shd w:val="clear" w:color="auto" w:fill="auto"/>
            <w:noWrap/>
            <w:vAlign w:val="bottom"/>
            <w:hideMark/>
          </w:tcPr>
          <w:p w14:paraId="71ABD9B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6.300.000,00</w:t>
            </w:r>
          </w:p>
        </w:tc>
      </w:tr>
      <w:tr w:rsidR="00947158" w:rsidRPr="009E6B46" w14:paraId="7C470933"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BDB95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06A1</w:t>
            </w:r>
          </w:p>
        </w:tc>
        <w:tc>
          <w:tcPr>
            <w:tcW w:w="2060" w:type="dxa"/>
            <w:tcBorders>
              <w:top w:val="nil"/>
              <w:left w:val="nil"/>
              <w:bottom w:val="single" w:sz="4" w:space="0" w:color="auto"/>
              <w:right w:val="single" w:sz="4" w:space="0" w:color="auto"/>
            </w:tcBorders>
            <w:shd w:val="clear" w:color="auto" w:fill="auto"/>
            <w:noWrap/>
            <w:vAlign w:val="bottom"/>
            <w:hideMark/>
          </w:tcPr>
          <w:p w14:paraId="467C431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7.000.000,00</w:t>
            </w:r>
          </w:p>
        </w:tc>
        <w:tc>
          <w:tcPr>
            <w:tcW w:w="960" w:type="dxa"/>
            <w:tcBorders>
              <w:top w:val="nil"/>
              <w:left w:val="nil"/>
              <w:bottom w:val="single" w:sz="4" w:space="0" w:color="auto"/>
              <w:right w:val="single" w:sz="4" w:space="0" w:color="auto"/>
            </w:tcBorders>
            <w:shd w:val="clear" w:color="auto" w:fill="auto"/>
            <w:noWrap/>
            <w:vAlign w:val="bottom"/>
            <w:hideMark/>
          </w:tcPr>
          <w:p w14:paraId="28263580"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20A2</w:t>
            </w:r>
          </w:p>
        </w:tc>
        <w:tc>
          <w:tcPr>
            <w:tcW w:w="2120" w:type="dxa"/>
            <w:tcBorders>
              <w:top w:val="nil"/>
              <w:left w:val="nil"/>
              <w:bottom w:val="single" w:sz="4" w:space="0" w:color="auto"/>
              <w:right w:val="single" w:sz="4" w:space="0" w:color="auto"/>
            </w:tcBorders>
            <w:shd w:val="clear" w:color="auto" w:fill="auto"/>
            <w:noWrap/>
            <w:vAlign w:val="bottom"/>
            <w:hideMark/>
          </w:tcPr>
          <w:p w14:paraId="5CDF442B"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3.780.000,00</w:t>
            </w:r>
          </w:p>
        </w:tc>
      </w:tr>
      <w:tr w:rsidR="00947158" w:rsidRPr="009E6B46" w14:paraId="6AD31728"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38D2BA"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06A2</w:t>
            </w:r>
          </w:p>
        </w:tc>
        <w:tc>
          <w:tcPr>
            <w:tcW w:w="2060" w:type="dxa"/>
            <w:tcBorders>
              <w:top w:val="nil"/>
              <w:left w:val="nil"/>
              <w:bottom w:val="single" w:sz="4" w:space="0" w:color="auto"/>
              <w:right w:val="single" w:sz="4" w:space="0" w:color="auto"/>
            </w:tcBorders>
            <w:shd w:val="clear" w:color="auto" w:fill="auto"/>
            <w:noWrap/>
            <w:vAlign w:val="bottom"/>
            <w:hideMark/>
          </w:tcPr>
          <w:p w14:paraId="3AF9044F"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3.462.500,00</w:t>
            </w:r>
          </w:p>
        </w:tc>
        <w:tc>
          <w:tcPr>
            <w:tcW w:w="960" w:type="dxa"/>
            <w:tcBorders>
              <w:top w:val="nil"/>
              <w:left w:val="nil"/>
              <w:bottom w:val="single" w:sz="4" w:space="0" w:color="auto"/>
              <w:right w:val="single" w:sz="4" w:space="0" w:color="auto"/>
            </w:tcBorders>
            <w:shd w:val="clear" w:color="auto" w:fill="auto"/>
            <w:noWrap/>
            <w:vAlign w:val="bottom"/>
            <w:hideMark/>
          </w:tcPr>
          <w:p w14:paraId="7E272343"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20A3</w:t>
            </w:r>
          </w:p>
        </w:tc>
        <w:tc>
          <w:tcPr>
            <w:tcW w:w="2120" w:type="dxa"/>
            <w:tcBorders>
              <w:top w:val="nil"/>
              <w:left w:val="nil"/>
              <w:bottom w:val="single" w:sz="4" w:space="0" w:color="auto"/>
              <w:right w:val="single" w:sz="4" w:space="0" w:color="auto"/>
            </w:tcBorders>
            <w:shd w:val="clear" w:color="auto" w:fill="auto"/>
            <w:noWrap/>
            <w:vAlign w:val="bottom"/>
            <w:hideMark/>
          </w:tcPr>
          <w:p w14:paraId="3E80B601"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2.520.000,00</w:t>
            </w:r>
          </w:p>
        </w:tc>
      </w:tr>
      <w:tr w:rsidR="00947158" w:rsidRPr="009E6B46" w14:paraId="72C88A03"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2C4EB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06A3</w:t>
            </w:r>
          </w:p>
        </w:tc>
        <w:tc>
          <w:tcPr>
            <w:tcW w:w="2060" w:type="dxa"/>
            <w:tcBorders>
              <w:top w:val="nil"/>
              <w:left w:val="nil"/>
              <w:bottom w:val="single" w:sz="4" w:space="0" w:color="auto"/>
              <w:right w:val="single" w:sz="4" w:space="0" w:color="auto"/>
            </w:tcBorders>
            <w:shd w:val="clear" w:color="auto" w:fill="auto"/>
            <w:noWrap/>
            <w:vAlign w:val="bottom"/>
            <w:hideMark/>
          </w:tcPr>
          <w:p w14:paraId="21D4C5FB"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1.195.700,00</w:t>
            </w:r>
          </w:p>
        </w:tc>
        <w:tc>
          <w:tcPr>
            <w:tcW w:w="960" w:type="dxa"/>
            <w:tcBorders>
              <w:top w:val="nil"/>
              <w:left w:val="nil"/>
              <w:bottom w:val="single" w:sz="4" w:space="0" w:color="auto"/>
              <w:right w:val="single" w:sz="4" w:space="0" w:color="auto"/>
            </w:tcBorders>
            <w:shd w:val="clear" w:color="auto" w:fill="auto"/>
            <w:noWrap/>
            <w:vAlign w:val="bottom"/>
            <w:hideMark/>
          </w:tcPr>
          <w:p w14:paraId="7ABBFF8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21A1</w:t>
            </w:r>
          </w:p>
        </w:tc>
        <w:tc>
          <w:tcPr>
            <w:tcW w:w="2120" w:type="dxa"/>
            <w:tcBorders>
              <w:top w:val="nil"/>
              <w:left w:val="nil"/>
              <w:bottom w:val="single" w:sz="4" w:space="0" w:color="auto"/>
              <w:right w:val="single" w:sz="4" w:space="0" w:color="auto"/>
            </w:tcBorders>
            <w:shd w:val="clear" w:color="auto" w:fill="auto"/>
            <w:noWrap/>
            <w:vAlign w:val="bottom"/>
            <w:hideMark/>
          </w:tcPr>
          <w:p w14:paraId="1947CE7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11.500.000,00</w:t>
            </w:r>
          </w:p>
        </w:tc>
      </w:tr>
      <w:tr w:rsidR="00947158" w:rsidRPr="009E6B46" w14:paraId="11519E7F"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638CA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07A1</w:t>
            </w:r>
          </w:p>
        </w:tc>
        <w:tc>
          <w:tcPr>
            <w:tcW w:w="2060" w:type="dxa"/>
            <w:tcBorders>
              <w:top w:val="nil"/>
              <w:left w:val="nil"/>
              <w:bottom w:val="single" w:sz="4" w:space="0" w:color="auto"/>
              <w:right w:val="single" w:sz="4" w:space="0" w:color="auto"/>
            </w:tcBorders>
            <w:shd w:val="clear" w:color="auto" w:fill="auto"/>
            <w:noWrap/>
            <w:vAlign w:val="bottom"/>
            <w:hideMark/>
          </w:tcPr>
          <w:p w14:paraId="10189ECB"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2.240.000,00</w:t>
            </w:r>
          </w:p>
        </w:tc>
        <w:tc>
          <w:tcPr>
            <w:tcW w:w="960" w:type="dxa"/>
            <w:tcBorders>
              <w:top w:val="nil"/>
              <w:left w:val="nil"/>
              <w:bottom w:val="single" w:sz="4" w:space="0" w:color="auto"/>
              <w:right w:val="single" w:sz="4" w:space="0" w:color="auto"/>
            </w:tcBorders>
            <w:shd w:val="clear" w:color="auto" w:fill="auto"/>
            <w:noWrap/>
            <w:vAlign w:val="bottom"/>
            <w:hideMark/>
          </w:tcPr>
          <w:p w14:paraId="1B90925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21A2</w:t>
            </w:r>
          </w:p>
        </w:tc>
        <w:tc>
          <w:tcPr>
            <w:tcW w:w="2120" w:type="dxa"/>
            <w:tcBorders>
              <w:top w:val="nil"/>
              <w:left w:val="nil"/>
              <w:bottom w:val="single" w:sz="4" w:space="0" w:color="auto"/>
              <w:right w:val="single" w:sz="4" w:space="0" w:color="auto"/>
            </w:tcBorders>
            <w:shd w:val="clear" w:color="auto" w:fill="auto"/>
            <w:noWrap/>
            <w:vAlign w:val="bottom"/>
            <w:hideMark/>
          </w:tcPr>
          <w:p w14:paraId="144AB6C0"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6.000.000,00</w:t>
            </w:r>
          </w:p>
        </w:tc>
      </w:tr>
      <w:tr w:rsidR="00947158" w:rsidRPr="009E6B46" w14:paraId="46915FEC"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3A313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07A2</w:t>
            </w:r>
          </w:p>
        </w:tc>
        <w:tc>
          <w:tcPr>
            <w:tcW w:w="2060" w:type="dxa"/>
            <w:tcBorders>
              <w:top w:val="nil"/>
              <w:left w:val="nil"/>
              <w:bottom w:val="single" w:sz="4" w:space="0" w:color="auto"/>
              <w:right w:val="single" w:sz="4" w:space="0" w:color="auto"/>
            </w:tcBorders>
            <w:shd w:val="clear" w:color="auto" w:fill="auto"/>
            <w:noWrap/>
            <w:vAlign w:val="bottom"/>
            <w:hideMark/>
          </w:tcPr>
          <w:p w14:paraId="6A7E3ACE"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1.350.000,00</w:t>
            </w:r>
          </w:p>
        </w:tc>
        <w:tc>
          <w:tcPr>
            <w:tcW w:w="960" w:type="dxa"/>
            <w:tcBorders>
              <w:top w:val="nil"/>
              <w:left w:val="nil"/>
              <w:bottom w:val="single" w:sz="4" w:space="0" w:color="auto"/>
              <w:right w:val="single" w:sz="4" w:space="0" w:color="auto"/>
            </w:tcBorders>
            <w:shd w:val="clear" w:color="auto" w:fill="auto"/>
            <w:noWrap/>
            <w:vAlign w:val="bottom"/>
            <w:hideMark/>
          </w:tcPr>
          <w:p w14:paraId="07A2E36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21A3</w:t>
            </w:r>
          </w:p>
        </w:tc>
        <w:tc>
          <w:tcPr>
            <w:tcW w:w="2120" w:type="dxa"/>
            <w:tcBorders>
              <w:top w:val="nil"/>
              <w:left w:val="nil"/>
              <w:bottom w:val="single" w:sz="4" w:space="0" w:color="auto"/>
              <w:right w:val="single" w:sz="4" w:space="0" w:color="auto"/>
            </w:tcBorders>
            <w:shd w:val="clear" w:color="auto" w:fill="auto"/>
            <w:noWrap/>
            <w:vAlign w:val="bottom"/>
            <w:hideMark/>
          </w:tcPr>
          <w:p w14:paraId="0EFACCD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2.100.000,00</w:t>
            </w:r>
          </w:p>
        </w:tc>
      </w:tr>
      <w:tr w:rsidR="00947158" w:rsidRPr="009E6B46" w14:paraId="1E6D88CB"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19B853"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07A3</w:t>
            </w:r>
          </w:p>
        </w:tc>
        <w:tc>
          <w:tcPr>
            <w:tcW w:w="2060" w:type="dxa"/>
            <w:tcBorders>
              <w:top w:val="nil"/>
              <w:left w:val="nil"/>
              <w:bottom w:val="single" w:sz="4" w:space="0" w:color="auto"/>
              <w:right w:val="single" w:sz="4" w:space="0" w:color="auto"/>
            </w:tcBorders>
            <w:shd w:val="clear" w:color="auto" w:fill="auto"/>
            <w:noWrap/>
            <w:vAlign w:val="bottom"/>
            <w:hideMark/>
          </w:tcPr>
          <w:p w14:paraId="3FC12EF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890.000,00</w:t>
            </w:r>
          </w:p>
        </w:tc>
        <w:tc>
          <w:tcPr>
            <w:tcW w:w="960" w:type="dxa"/>
            <w:tcBorders>
              <w:top w:val="nil"/>
              <w:left w:val="nil"/>
              <w:bottom w:val="single" w:sz="4" w:space="0" w:color="auto"/>
              <w:right w:val="single" w:sz="4" w:space="0" w:color="auto"/>
            </w:tcBorders>
            <w:shd w:val="clear" w:color="auto" w:fill="auto"/>
            <w:noWrap/>
            <w:vAlign w:val="bottom"/>
            <w:hideMark/>
          </w:tcPr>
          <w:p w14:paraId="71332892"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21C1</w:t>
            </w:r>
          </w:p>
        </w:tc>
        <w:tc>
          <w:tcPr>
            <w:tcW w:w="2120" w:type="dxa"/>
            <w:tcBorders>
              <w:top w:val="nil"/>
              <w:left w:val="nil"/>
              <w:bottom w:val="single" w:sz="4" w:space="0" w:color="auto"/>
              <w:right w:val="single" w:sz="4" w:space="0" w:color="auto"/>
            </w:tcBorders>
            <w:shd w:val="clear" w:color="auto" w:fill="auto"/>
            <w:noWrap/>
            <w:vAlign w:val="bottom"/>
            <w:hideMark/>
          </w:tcPr>
          <w:p w14:paraId="52A85263"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11.000,00</w:t>
            </w:r>
          </w:p>
        </w:tc>
      </w:tr>
      <w:tr w:rsidR="00947158" w:rsidRPr="009E6B46" w14:paraId="0457AFE6"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258BA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08A1</w:t>
            </w:r>
          </w:p>
        </w:tc>
        <w:tc>
          <w:tcPr>
            <w:tcW w:w="2060" w:type="dxa"/>
            <w:tcBorders>
              <w:top w:val="nil"/>
              <w:left w:val="nil"/>
              <w:bottom w:val="single" w:sz="4" w:space="0" w:color="auto"/>
              <w:right w:val="single" w:sz="4" w:space="0" w:color="auto"/>
            </w:tcBorders>
            <w:shd w:val="clear" w:color="auto" w:fill="auto"/>
            <w:noWrap/>
            <w:vAlign w:val="bottom"/>
            <w:hideMark/>
          </w:tcPr>
          <w:p w14:paraId="1A6AFFC0"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2.315.020,00</w:t>
            </w:r>
          </w:p>
        </w:tc>
        <w:tc>
          <w:tcPr>
            <w:tcW w:w="960" w:type="dxa"/>
            <w:tcBorders>
              <w:top w:val="nil"/>
              <w:left w:val="nil"/>
              <w:bottom w:val="single" w:sz="4" w:space="0" w:color="auto"/>
              <w:right w:val="single" w:sz="4" w:space="0" w:color="auto"/>
            </w:tcBorders>
            <w:shd w:val="clear" w:color="auto" w:fill="auto"/>
            <w:noWrap/>
            <w:vAlign w:val="bottom"/>
            <w:hideMark/>
          </w:tcPr>
          <w:p w14:paraId="15E23541"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21C2</w:t>
            </w:r>
          </w:p>
        </w:tc>
        <w:tc>
          <w:tcPr>
            <w:tcW w:w="2120" w:type="dxa"/>
            <w:tcBorders>
              <w:top w:val="nil"/>
              <w:left w:val="nil"/>
              <w:bottom w:val="single" w:sz="4" w:space="0" w:color="auto"/>
              <w:right w:val="single" w:sz="4" w:space="0" w:color="auto"/>
            </w:tcBorders>
            <w:shd w:val="clear" w:color="auto" w:fill="auto"/>
            <w:noWrap/>
            <w:vAlign w:val="bottom"/>
            <w:hideMark/>
          </w:tcPr>
          <w:p w14:paraId="2221C38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530.000,00</w:t>
            </w:r>
          </w:p>
        </w:tc>
      </w:tr>
      <w:tr w:rsidR="00947158" w:rsidRPr="009E6B46" w14:paraId="41A6007B"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3BC75"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08A2</w:t>
            </w:r>
          </w:p>
        </w:tc>
        <w:tc>
          <w:tcPr>
            <w:tcW w:w="2060" w:type="dxa"/>
            <w:tcBorders>
              <w:top w:val="nil"/>
              <w:left w:val="nil"/>
              <w:bottom w:val="single" w:sz="4" w:space="0" w:color="auto"/>
              <w:right w:val="single" w:sz="4" w:space="0" w:color="auto"/>
            </w:tcBorders>
            <w:shd w:val="clear" w:color="auto" w:fill="auto"/>
            <w:noWrap/>
            <w:vAlign w:val="bottom"/>
            <w:hideMark/>
          </w:tcPr>
          <w:p w14:paraId="3161AD4C"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318.001,00</w:t>
            </w:r>
          </w:p>
        </w:tc>
        <w:tc>
          <w:tcPr>
            <w:tcW w:w="960" w:type="dxa"/>
            <w:tcBorders>
              <w:top w:val="nil"/>
              <w:left w:val="nil"/>
              <w:bottom w:val="single" w:sz="4" w:space="0" w:color="auto"/>
              <w:right w:val="single" w:sz="4" w:space="0" w:color="auto"/>
            </w:tcBorders>
            <w:shd w:val="clear" w:color="auto" w:fill="auto"/>
            <w:noWrap/>
            <w:vAlign w:val="bottom"/>
            <w:hideMark/>
          </w:tcPr>
          <w:p w14:paraId="0B41F97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22A1</w:t>
            </w:r>
          </w:p>
        </w:tc>
        <w:tc>
          <w:tcPr>
            <w:tcW w:w="2120" w:type="dxa"/>
            <w:tcBorders>
              <w:top w:val="nil"/>
              <w:left w:val="nil"/>
              <w:bottom w:val="single" w:sz="4" w:space="0" w:color="auto"/>
              <w:right w:val="single" w:sz="4" w:space="0" w:color="auto"/>
            </w:tcBorders>
            <w:shd w:val="clear" w:color="auto" w:fill="auto"/>
            <w:noWrap/>
            <w:vAlign w:val="bottom"/>
            <w:hideMark/>
          </w:tcPr>
          <w:p w14:paraId="7D0B9D7F"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1.100.000,00</w:t>
            </w:r>
          </w:p>
        </w:tc>
      </w:tr>
      <w:tr w:rsidR="00947158" w:rsidRPr="009E6B46" w14:paraId="6458C756"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6D4587"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08A3</w:t>
            </w:r>
          </w:p>
        </w:tc>
        <w:tc>
          <w:tcPr>
            <w:tcW w:w="2060" w:type="dxa"/>
            <w:tcBorders>
              <w:top w:val="nil"/>
              <w:left w:val="nil"/>
              <w:bottom w:val="single" w:sz="4" w:space="0" w:color="auto"/>
              <w:right w:val="single" w:sz="4" w:space="0" w:color="auto"/>
            </w:tcBorders>
            <w:shd w:val="clear" w:color="auto" w:fill="auto"/>
            <w:noWrap/>
            <w:vAlign w:val="bottom"/>
            <w:hideMark/>
          </w:tcPr>
          <w:p w14:paraId="33111387"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207.130,00</w:t>
            </w:r>
          </w:p>
        </w:tc>
        <w:tc>
          <w:tcPr>
            <w:tcW w:w="960" w:type="dxa"/>
            <w:tcBorders>
              <w:top w:val="nil"/>
              <w:left w:val="nil"/>
              <w:bottom w:val="single" w:sz="4" w:space="0" w:color="auto"/>
              <w:right w:val="single" w:sz="4" w:space="0" w:color="auto"/>
            </w:tcBorders>
            <w:shd w:val="clear" w:color="auto" w:fill="auto"/>
            <w:noWrap/>
            <w:vAlign w:val="bottom"/>
            <w:hideMark/>
          </w:tcPr>
          <w:p w14:paraId="3126E076"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22A2</w:t>
            </w:r>
          </w:p>
        </w:tc>
        <w:tc>
          <w:tcPr>
            <w:tcW w:w="2120" w:type="dxa"/>
            <w:tcBorders>
              <w:top w:val="nil"/>
              <w:left w:val="nil"/>
              <w:bottom w:val="single" w:sz="4" w:space="0" w:color="auto"/>
              <w:right w:val="single" w:sz="4" w:space="0" w:color="auto"/>
            </w:tcBorders>
            <w:shd w:val="clear" w:color="auto" w:fill="auto"/>
            <w:noWrap/>
            <w:vAlign w:val="bottom"/>
            <w:hideMark/>
          </w:tcPr>
          <w:p w14:paraId="3B7DCE1B"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1.050.000,00</w:t>
            </w:r>
          </w:p>
        </w:tc>
      </w:tr>
      <w:tr w:rsidR="00947158" w:rsidRPr="009E6B46" w14:paraId="3C745B17" w14:textId="77777777" w:rsidTr="0041643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E40CC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09A1</w:t>
            </w:r>
          </w:p>
        </w:tc>
        <w:tc>
          <w:tcPr>
            <w:tcW w:w="2060" w:type="dxa"/>
            <w:tcBorders>
              <w:top w:val="nil"/>
              <w:left w:val="nil"/>
              <w:bottom w:val="single" w:sz="4" w:space="0" w:color="auto"/>
              <w:right w:val="single" w:sz="4" w:space="0" w:color="auto"/>
            </w:tcBorders>
            <w:shd w:val="clear" w:color="auto" w:fill="auto"/>
            <w:noWrap/>
            <w:vAlign w:val="bottom"/>
            <w:hideMark/>
          </w:tcPr>
          <w:p w14:paraId="13CBF72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2.191.825,00</w:t>
            </w:r>
          </w:p>
        </w:tc>
        <w:tc>
          <w:tcPr>
            <w:tcW w:w="960" w:type="dxa"/>
            <w:tcBorders>
              <w:top w:val="nil"/>
              <w:left w:val="nil"/>
              <w:bottom w:val="single" w:sz="4" w:space="0" w:color="auto"/>
              <w:right w:val="single" w:sz="4" w:space="0" w:color="auto"/>
            </w:tcBorders>
            <w:shd w:val="clear" w:color="auto" w:fill="auto"/>
            <w:noWrap/>
            <w:vAlign w:val="bottom"/>
            <w:hideMark/>
          </w:tcPr>
          <w:p w14:paraId="12D5757A"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22C1</w:t>
            </w:r>
          </w:p>
        </w:tc>
        <w:tc>
          <w:tcPr>
            <w:tcW w:w="2120" w:type="dxa"/>
            <w:tcBorders>
              <w:top w:val="nil"/>
              <w:left w:val="nil"/>
              <w:bottom w:val="single" w:sz="4" w:space="0" w:color="auto"/>
              <w:right w:val="single" w:sz="4" w:space="0" w:color="auto"/>
            </w:tcBorders>
            <w:shd w:val="clear" w:color="auto" w:fill="auto"/>
            <w:noWrap/>
            <w:vAlign w:val="bottom"/>
            <w:hideMark/>
          </w:tcPr>
          <w:p w14:paraId="220888C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5.000,00</w:t>
            </w:r>
          </w:p>
        </w:tc>
      </w:tr>
      <w:tr w:rsidR="00947158" w:rsidRPr="009E6B46" w14:paraId="370110E2" w14:textId="77777777" w:rsidTr="0041643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D7538D"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09A2</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1DAD2C08"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547.956,00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77EE049"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22C2</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796F1EE4" w14:textId="77777777" w:rsidR="00947158" w:rsidRPr="009E6B46" w:rsidRDefault="00947158"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2.000,00</w:t>
            </w:r>
          </w:p>
        </w:tc>
      </w:tr>
      <w:tr w:rsidR="0041643E" w:rsidRPr="009E6B46" w14:paraId="231EEAF8" w14:textId="77777777" w:rsidTr="0041643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F171E9"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10A1</w:t>
            </w:r>
          </w:p>
        </w:tc>
        <w:tc>
          <w:tcPr>
            <w:tcW w:w="2060" w:type="dxa"/>
            <w:tcBorders>
              <w:top w:val="single" w:sz="4" w:space="0" w:color="auto"/>
              <w:left w:val="nil"/>
              <w:bottom w:val="single" w:sz="4" w:space="0" w:color="auto"/>
              <w:right w:val="single" w:sz="4" w:space="0" w:color="auto"/>
            </w:tcBorders>
            <w:shd w:val="clear" w:color="auto" w:fill="auto"/>
            <w:noWrap/>
            <w:vAlign w:val="bottom"/>
          </w:tcPr>
          <w:p w14:paraId="4FABE03E" w14:textId="1C590B94"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22.000.000,00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69A3F"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22C3</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180FB1"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5.000,00</w:t>
            </w:r>
          </w:p>
        </w:tc>
      </w:tr>
      <w:tr w:rsidR="0041643E" w:rsidRPr="009E6B46" w14:paraId="07B9637A" w14:textId="77777777" w:rsidTr="0041643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28F49F"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10A2</w:t>
            </w:r>
          </w:p>
        </w:tc>
        <w:tc>
          <w:tcPr>
            <w:tcW w:w="2060" w:type="dxa"/>
            <w:tcBorders>
              <w:top w:val="single" w:sz="4" w:space="0" w:color="auto"/>
              <w:left w:val="nil"/>
              <w:bottom w:val="single" w:sz="4" w:space="0" w:color="auto"/>
              <w:right w:val="single" w:sz="4" w:space="0" w:color="auto"/>
            </w:tcBorders>
            <w:shd w:val="clear" w:color="auto" w:fill="auto"/>
            <w:noWrap/>
            <w:vAlign w:val="bottom"/>
          </w:tcPr>
          <w:p w14:paraId="623D715E" w14:textId="1F1DE7BD"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14.000.000,00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31BDB"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22C4</w:t>
            </w:r>
          </w:p>
        </w:tc>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0924D"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2.600,00</w:t>
            </w:r>
          </w:p>
        </w:tc>
      </w:tr>
      <w:tr w:rsidR="0041643E" w:rsidRPr="009E6B46" w14:paraId="0B31B75F" w14:textId="77777777" w:rsidTr="0041643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29E814"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11A1</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58B94046"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2.337.300,00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5E3A4C1"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22C5</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19346C76"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170.000,00</w:t>
            </w:r>
          </w:p>
        </w:tc>
      </w:tr>
      <w:tr w:rsidR="0041643E" w:rsidRPr="009E6B46" w14:paraId="17D536F8" w14:textId="77777777" w:rsidTr="0041643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547C73"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11A2</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7D36FF72"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312.600,00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F2B70B"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23A1</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1764F9F0"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4.441.200,00</w:t>
            </w:r>
          </w:p>
        </w:tc>
      </w:tr>
      <w:tr w:rsidR="0041643E" w:rsidRPr="009E6B46" w14:paraId="14B2654B" w14:textId="77777777" w:rsidTr="0041643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AA8635"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11A3</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4DEB8F59"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180.000,00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E718FB"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23A2</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1CB6323F"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2.646.300,00</w:t>
            </w:r>
          </w:p>
        </w:tc>
      </w:tr>
      <w:tr w:rsidR="0041643E" w:rsidRPr="009E6B46" w14:paraId="626CC68C"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E4AFE3"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12A1</w:t>
            </w:r>
          </w:p>
        </w:tc>
        <w:tc>
          <w:tcPr>
            <w:tcW w:w="2060" w:type="dxa"/>
            <w:tcBorders>
              <w:top w:val="nil"/>
              <w:left w:val="nil"/>
              <w:bottom w:val="single" w:sz="4" w:space="0" w:color="auto"/>
              <w:right w:val="single" w:sz="4" w:space="0" w:color="auto"/>
            </w:tcBorders>
            <w:shd w:val="clear" w:color="auto" w:fill="auto"/>
            <w:noWrap/>
            <w:vAlign w:val="bottom"/>
            <w:hideMark/>
          </w:tcPr>
          <w:p w14:paraId="523C4F6F"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2.135.074,00</w:t>
            </w:r>
          </w:p>
        </w:tc>
        <w:tc>
          <w:tcPr>
            <w:tcW w:w="960" w:type="dxa"/>
            <w:tcBorders>
              <w:top w:val="nil"/>
              <w:left w:val="nil"/>
              <w:bottom w:val="single" w:sz="4" w:space="0" w:color="auto"/>
              <w:right w:val="single" w:sz="4" w:space="0" w:color="auto"/>
            </w:tcBorders>
            <w:shd w:val="clear" w:color="auto" w:fill="auto"/>
            <w:noWrap/>
            <w:vAlign w:val="bottom"/>
            <w:hideMark/>
          </w:tcPr>
          <w:p w14:paraId="6EC04976"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23A3</w:t>
            </w:r>
          </w:p>
        </w:tc>
        <w:tc>
          <w:tcPr>
            <w:tcW w:w="2120" w:type="dxa"/>
            <w:tcBorders>
              <w:top w:val="nil"/>
              <w:left w:val="nil"/>
              <w:bottom w:val="single" w:sz="4" w:space="0" w:color="auto"/>
              <w:right w:val="single" w:sz="4" w:space="0" w:color="auto"/>
            </w:tcBorders>
            <w:shd w:val="clear" w:color="auto" w:fill="auto"/>
            <w:noWrap/>
            <w:vAlign w:val="bottom"/>
            <w:hideMark/>
          </w:tcPr>
          <w:p w14:paraId="61CF2289"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1.773.000,00</w:t>
            </w:r>
          </w:p>
        </w:tc>
      </w:tr>
      <w:tr w:rsidR="0041643E" w:rsidRPr="009E6B46" w14:paraId="4398D510"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09CE77"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12A2</w:t>
            </w:r>
          </w:p>
        </w:tc>
        <w:tc>
          <w:tcPr>
            <w:tcW w:w="2060" w:type="dxa"/>
            <w:tcBorders>
              <w:top w:val="nil"/>
              <w:left w:val="nil"/>
              <w:bottom w:val="single" w:sz="4" w:space="0" w:color="auto"/>
              <w:right w:val="single" w:sz="4" w:space="0" w:color="auto"/>
            </w:tcBorders>
            <w:shd w:val="clear" w:color="auto" w:fill="auto"/>
            <w:noWrap/>
            <w:vAlign w:val="bottom"/>
            <w:hideMark/>
          </w:tcPr>
          <w:p w14:paraId="4D426A65"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408.944,00</w:t>
            </w:r>
          </w:p>
        </w:tc>
        <w:tc>
          <w:tcPr>
            <w:tcW w:w="960" w:type="dxa"/>
            <w:tcBorders>
              <w:top w:val="nil"/>
              <w:left w:val="nil"/>
              <w:bottom w:val="single" w:sz="4" w:space="0" w:color="auto"/>
              <w:right w:val="single" w:sz="4" w:space="0" w:color="auto"/>
            </w:tcBorders>
            <w:shd w:val="clear" w:color="auto" w:fill="auto"/>
            <w:noWrap/>
            <w:vAlign w:val="bottom"/>
            <w:hideMark/>
          </w:tcPr>
          <w:p w14:paraId="07F88342"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24A1</w:t>
            </w:r>
          </w:p>
        </w:tc>
        <w:tc>
          <w:tcPr>
            <w:tcW w:w="2120" w:type="dxa"/>
            <w:tcBorders>
              <w:top w:val="nil"/>
              <w:left w:val="nil"/>
              <w:bottom w:val="single" w:sz="4" w:space="0" w:color="auto"/>
              <w:right w:val="single" w:sz="4" w:space="0" w:color="auto"/>
            </w:tcBorders>
            <w:shd w:val="clear" w:color="auto" w:fill="auto"/>
            <w:noWrap/>
            <w:vAlign w:val="bottom"/>
            <w:hideMark/>
          </w:tcPr>
          <w:p w14:paraId="63D027EF"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1.956.131,87</w:t>
            </w:r>
          </w:p>
        </w:tc>
      </w:tr>
      <w:tr w:rsidR="0041643E" w:rsidRPr="009E6B46" w14:paraId="4F1C8423"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32AD77"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12A3</w:t>
            </w:r>
          </w:p>
        </w:tc>
        <w:tc>
          <w:tcPr>
            <w:tcW w:w="2060" w:type="dxa"/>
            <w:tcBorders>
              <w:top w:val="nil"/>
              <w:left w:val="nil"/>
              <w:bottom w:val="single" w:sz="4" w:space="0" w:color="auto"/>
              <w:right w:val="single" w:sz="4" w:space="0" w:color="auto"/>
            </w:tcBorders>
            <w:shd w:val="clear" w:color="auto" w:fill="auto"/>
            <w:noWrap/>
            <w:vAlign w:val="bottom"/>
            <w:hideMark/>
          </w:tcPr>
          <w:p w14:paraId="0835823B"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163.501,00</w:t>
            </w:r>
          </w:p>
        </w:tc>
        <w:tc>
          <w:tcPr>
            <w:tcW w:w="960" w:type="dxa"/>
            <w:tcBorders>
              <w:top w:val="nil"/>
              <w:left w:val="nil"/>
              <w:bottom w:val="single" w:sz="4" w:space="0" w:color="auto"/>
              <w:right w:val="single" w:sz="4" w:space="0" w:color="auto"/>
            </w:tcBorders>
            <w:shd w:val="clear" w:color="auto" w:fill="auto"/>
            <w:noWrap/>
            <w:vAlign w:val="bottom"/>
            <w:hideMark/>
          </w:tcPr>
          <w:p w14:paraId="07D1B64D"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24A2</w:t>
            </w:r>
          </w:p>
        </w:tc>
        <w:tc>
          <w:tcPr>
            <w:tcW w:w="2120" w:type="dxa"/>
            <w:tcBorders>
              <w:top w:val="nil"/>
              <w:left w:val="nil"/>
              <w:bottom w:val="single" w:sz="4" w:space="0" w:color="auto"/>
              <w:right w:val="single" w:sz="4" w:space="0" w:color="auto"/>
            </w:tcBorders>
            <w:shd w:val="clear" w:color="auto" w:fill="auto"/>
            <w:noWrap/>
            <w:vAlign w:val="bottom"/>
            <w:hideMark/>
          </w:tcPr>
          <w:p w14:paraId="134B698A"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1.756.526,58</w:t>
            </w:r>
          </w:p>
        </w:tc>
      </w:tr>
      <w:tr w:rsidR="0041643E" w:rsidRPr="009E6B46" w14:paraId="52788384"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06049D"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13A1</w:t>
            </w:r>
          </w:p>
        </w:tc>
        <w:tc>
          <w:tcPr>
            <w:tcW w:w="2060" w:type="dxa"/>
            <w:tcBorders>
              <w:top w:val="nil"/>
              <w:left w:val="nil"/>
              <w:bottom w:val="single" w:sz="4" w:space="0" w:color="auto"/>
              <w:right w:val="single" w:sz="4" w:space="0" w:color="auto"/>
            </w:tcBorders>
            <w:shd w:val="clear" w:color="auto" w:fill="auto"/>
            <w:noWrap/>
            <w:vAlign w:val="bottom"/>
            <w:hideMark/>
          </w:tcPr>
          <w:p w14:paraId="45EBC2F7"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1.192.337,00</w:t>
            </w:r>
          </w:p>
        </w:tc>
        <w:tc>
          <w:tcPr>
            <w:tcW w:w="960" w:type="dxa"/>
            <w:tcBorders>
              <w:top w:val="nil"/>
              <w:left w:val="nil"/>
              <w:bottom w:val="single" w:sz="4" w:space="0" w:color="auto"/>
              <w:right w:val="single" w:sz="4" w:space="0" w:color="auto"/>
            </w:tcBorders>
            <w:shd w:val="clear" w:color="auto" w:fill="auto"/>
            <w:noWrap/>
            <w:vAlign w:val="bottom"/>
            <w:hideMark/>
          </w:tcPr>
          <w:p w14:paraId="00A365F6"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24A3</w:t>
            </w:r>
          </w:p>
        </w:tc>
        <w:tc>
          <w:tcPr>
            <w:tcW w:w="2120" w:type="dxa"/>
            <w:tcBorders>
              <w:top w:val="nil"/>
              <w:left w:val="nil"/>
              <w:bottom w:val="single" w:sz="4" w:space="0" w:color="auto"/>
              <w:right w:val="single" w:sz="4" w:space="0" w:color="auto"/>
            </w:tcBorders>
            <w:shd w:val="clear" w:color="auto" w:fill="auto"/>
            <w:noWrap/>
            <w:vAlign w:val="bottom"/>
            <w:hideMark/>
          </w:tcPr>
          <w:p w14:paraId="178B34E2"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279.447,41</w:t>
            </w:r>
          </w:p>
        </w:tc>
      </w:tr>
      <w:tr w:rsidR="0041643E" w:rsidRPr="009E6B46" w14:paraId="5A75EA96" w14:textId="77777777" w:rsidTr="0094715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5A33E2"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13A2</w:t>
            </w:r>
          </w:p>
        </w:tc>
        <w:tc>
          <w:tcPr>
            <w:tcW w:w="2060" w:type="dxa"/>
            <w:tcBorders>
              <w:top w:val="nil"/>
              <w:left w:val="nil"/>
              <w:bottom w:val="single" w:sz="4" w:space="0" w:color="auto"/>
              <w:right w:val="single" w:sz="4" w:space="0" w:color="auto"/>
            </w:tcBorders>
            <w:shd w:val="clear" w:color="auto" w:fill="auto"/>
            <w:noWrap/>
            <w:vAlign w:val="bottom"/>
            <w:hideMark/>
          </w:tcPr>
          <w:p w14:paraId="43854DDA"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794.892,00</w:t>
            </w:r>
          </w:p>
        </w:tc>
        <w:tc>
          <w:tcPr>
            <w:tcW w:w="960" w:type="dxa"/>
            <w:tcBorders>
              <w:top w:val="nil"/>
              <w:left w:val="nil"/>
              <w:bottom w:val="single" w:sz="4" w:space="0" w:color="auto"/>
              <w:right w:val="single" w:sz="4" w:space="0" w:color="auto"/>
            </w:tcBorders>
            <w:shd w:val="clear" w:color="auto" w:fill="auto"/>
            <w:noWrap/>
            <w:vAlign w:val="bottom"/>
            <w:hideMark/>
          </w:tcPr>
          <w:p w14:paraId="6C087BA2"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c>
          <w:tcPr>
            <w:tcW w:w="2120" w:type="dxa"/>
            <w:tcBorders>
              <w:top w:val="nil"/>
              <w:left w:val="nil"/>
              <w:bottom w:val="single" w:sz="4" w:space="0" w:color="auto"/>
              <w:right w:val="single" w:sz="4" w:space="0" w:color="auto"/>
            </w:tcBorders>
            <w:shd w:val="clear" w:color="auto" w:fill="auto"/>
            <w:noWrap/>
            <w:vAlign w:val="bottom"/>
            <w:hideMark/>
          </w:tcPr>
          <w:p w14:paraId="1C7BF515" w14:textId="77777777" w:rsidR="0041643E" w:rsidRPr="009E6B46" w:rsidRDefault="0041643E" w:rsidP="000A5843">
            <w:pPr>
              <w:spacing w:line="324" w:lineRule="auto"/>
              <w:ind w:firstLine="0"/>
              <w:rPr>
                <w:rFonts w:ascii="Garamond" w:eastAsia="Times New Roman" w:hAnsi="Garamond" w:cs="Calibri"/>
                <w:color w:val="000000"/>
                <w:sz w:val="24"/>
                <w:szCs w:val="24"/>
                <w:lang w:eastAsia="sl-SI"/>
              </w:rPr>
            </w:pPr>
            <w:r w:rsidRPr="009E6B46">
              <w:rPr>
                <w:rFonts w:ascii="Garamond" w:eastAsia="Times New Roman" w:hAnsi="Garamond" w:cs="Calibri"/>
                <w:color w:val="000000"/>
                <w:sz w:val="24"/>
                <w:szCs w:val="24"/>
                <w:lang w:eastAsia="sl-SI"/>
              </w:rPr>
              <w:t> </w:t>
            </w:r>
          </w:p>
        </w:tc>
      </w:tr>
    </w:tbl>
    <w:p w14:paraId="4D912921" w14:textId="77777777" w:rsidR="00947158" w:rsidRPr="009E6B46" w:rsidRDefault="00947158" w:rsidP="000A5843">
      <w:pPr>
        <w:spacing w:line="324" w:lineRule="auto"/>
        <w:ind w:firstLine="0"/>
        <w:rPr>
          <w:rFonts w:ascii="Garamond" w:eastAsia="Times New Roman" w:hAnsi="Garamond" w:cs="Calibri"/>
          <w:i/>
          <w:iCs/>
          <w:sz w:val="24"/>
          <w:szCs w:val="24"/>
          <w:lang w:eastAsia="sl-SI"/>
        </w:rPr>
      </w:pPr>
    </w:p>
    <w:p w14:paraId="17E17B93" w14:textId="77777777" w:rsidR="00947158" w:rsidRPr="009E6B46" w:rsidRDefault="00947158" w:rsidP="000A5843">
      <w:pPr>
        <w:spacing w:line="324" w:lineRule="auto"/>
        <w:ind w:firstLine="0"/>
        <w:rPr>
          <w:rFonts w:ascii="Garamond" w:eastAsia="Times New Roman" w:hAnsi="Garamond" w:cs="Calibri"/>
          <w:sz w:val="24"/>
          <w:szCs w:val="24"/>
          <w:lang w:eastAsia="sl-SI"/>
        </w:rPr>
      </w:pPr>
    </w:p>
    <w:p w14:paraId="3ADAEC13" w14:textId="3C7157C3"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Naročnik je delež ugodnosti na obseg dobav izračunal na podlagi predvidene vrste zdravil in obsega dobav zdravil v posameznem sklopu. </w:t>
      </w:r>
    </w:p>
    <w:p w14:paraId="26FEE644" w14:textId="77777777" w:rsidR="0082066C" w:rsidRPr="009E6B46" w:rsidRDefault="0082066C" w:rsidP="000A5843">
      <w:pPr>
        <w:spacing w:line="324" w:lineRule="auto"/>
        <w:ind w:firstLine="0"/>
        <w:rPr>
          <w:rFonts w:ascii="Garamond" w:eastAsia="Times New Roman" w:hAnsi="Garamond" w:cs="Times New Roman"/>
          <w:b/>
          <w:sz w:val="24"/>
          <w:szCs w:val="24"/>
        </w:rPr>
      </w:pPr>
    </w:p>
    <w:p w14:paraId="1BD486C9" w14:textId="42036D04" w:rsidR="0082066C" w:rsidRPr="009E6B46" w:rsidRDefault="0082066C" w:rsidP="000A5843">
      <w:pPr>
        <w:spacing w:line="324" w:lineRule="auto"/>
        <w:ind w:firstLine="0"/>
        <w:rPr>
          <w:rFonts w:ascii="Garamond" w:eastAsia="Times New Roman" w:hAnsi="Garamond" w:cs="Times New Roman"/>
          <w:b/>
          <w:sz w:val="24"/>
          <w:szCs w:val="24"/>
        </w:rPr>
      </w:pPr>
      <w:r w:rsidRPr="009E6B46">
        <w:rPr>
          <w:rFonts w:ascii="Garamond" w:eastAsia="Times New Roman" w:hAnsi="Garamond" w:cs="Times New Roman"/>
          <w:b/>
          <w:sz w:val="24"/>
          <w:szCs w:val="24"/>
        </w:rPr>
        <w:t>Merilo</w:t>
      </w:r>
      <w:r w:rsidR="00B466C3" w:rsidRPr="009E6B46">
        <w:rPr>
          <w:rFonts w:ascii="Garamond" w:eastAsia="Times New Roman" w:hAnsi="Garamond" w:cs="Times New Roman"/>
          <w:b/>
          <w:sz w:val="24"/>
          <w:szCs w:val="24"/>
        </w:rPr>
        <w:t>: Č</w:t>
      </w:r>
      <w:r w:rsidRPr="009E6B46">
        <w:rPr>
          <w:rFonts w:ascii="Garamond" w:eastAsia="Times New Roman" w:hAnsi="Garamond" w:cs="Times New Roman"/>
          <w:b/>
          <w:sz w:val="24"/>
          <w:szCs w:val="24"/>
        </w:rPr>
        <w:t>as dobav</w:t>
      </w:r>
    </w:p>
    <w:p w14:paraId="43439CD1" w14:textId="77777777" w:rsidR="0082066C" w:rsidRPr="009E6B46" w:rsidRDefault="0082066C" w:rsidP="000A5843">
      <w:pPr>
        <w:spacing w:line="324" w:lineRule="auto"/>
        <w:ind w:firstLine="0"/>
        <w:rPr>
          <w:rFonts w:ascii="Garamond" w:eastAsia="Times New Roman" w:hAnsi="Garamond" w:cs="Times New Roman"/>
          <w:sz w:val="24"/>
          <w:szCs w:val="24"/>
        </w:rPr>
      </w:pPr>
    </w:p>
    <w:p w14:paraId="084EC980" w14:textId="11F37FEF" w:rsidR="00C64B0D"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Times New Roman"/>
          <w:sz w:val="24"/>
          <w:szCs w:val="24"/>
        </w:rPr>
        <w:t xml:space="preserve">Ponudnik bo </w:t>
      </w:r>
      <w:r w:rsidR="00DC23A8" w:rsidRPr="009E6B46">
        <w:rPr>
          <w:rFonts w:ascii="Garamond" w:eastAsia="Times New Roman" w:hAnsi="Garamond" w:cs="Times New Roman"/>
          <w:sz w:val="24"/>
          <w:szCs w:val="24"/>
        </w:rPr>
        <w:t xml:space="preserve">v posamezno enoto javnega lekarniškega zavoda </w:t>
      </w:r>
      <w:r w:rsidRPr="009E6B46">
        <w:rPr>
          <w:rFonts w:ascii="Garamond" w:eastAsia="Times New Roman" w:hAnsi="Garamond" w:cs="Times New Roman"/>
          <w:sz w:val="24"/>
          <w:szCs w:val="24"/>
        </w:rPr>
        <w:t>dobavil blago v primerih nujnih dobav v rokih, določenih v</w:t>
      </w:r>
      <w:r w:rsidR="00C64B0D" w:rsidRPr="009E6B46">
        <w:rPr>
          <w:rFonts w:ascii="Garamond" w:eastAsia="Times New Roman" w:hAnsi="Garamond" w:cs="Calibri"/>
          <w:sz w:val="24"/>
          <w:szCs w:val="24"/>
          <w:lang w:eastAsia="sl-SI"/>
        </w:rPr>
        <w:t xml:space="preserve"> preglednic</w:t>
      </w:r>
      <w:r w:rsidR="00627232">
        <w:rPr>
          <w:rFonts w:ascii="Garamond" w:eastAsia="Times New Roman" w:hAnsi="Garamond" w:cs="Calibri"/>
          <w:sz w:val="24"/>
          <w:szCs w:val="24"/>
          <w:lang w:eastAsia="sl-SI"/>
        </w:rPr>
        <w:t xml:space="preserve">ah </w:t>
      </w:r>
      <w:r w:rsidR="00982E92">
        <w:rPr>
          <w:rFonts w:ascii="Garamond" w:eastAsia="Times New Roman" w:hAnsi="Garamond" w:cs="Calibri"/>
          <w:sz w:val="24"/>
          <w:szCs w:val="24"/>
          <w:lang w:eastAsia="sl-SI"/>
        </w:rPr>
        <w:t>Merila</w:t>
      </w:r>
      <w:r w:rsidR="00C64B0D" w:rsidRPr="009E6B46">
        <w:rPr>
          <w:rFonts w:ascii="Garamond" w:eastAsia="Times New Roman" w:hAnsi="Garamond" w:cs="Calibri"/>
          <w:sz w:val="24"/>
          <w:szCs w:val="24"/>
          <w:lang w:eastAsia="sl-SI"/>
        </w:rPr>
        <w:t xml:space="preserve">. </w:t>
      </w:r>
    </w:p>
    <w:p w14:paraId="296B8E43" w14:textId="77777777" w:rsidR="0082066C" w:rsidRPr="009E6B46" w:rsidRDefault="0082066C" w:rsidP="000A5843">
      <w:pPr>
        <w:spacing w:line="324" w:lineRule="auto"/>
        <w:ind w:firstLine="0"/>
        <w:rPr>
          <w:rFonts w:ascii="Garamond" w:eastAsia="Times New Roman" w:hAnsi="Garamond" w:cs="Times New Roman"/>
          <w:sz w:val="24"/>
          <w:szCs w:val="24"/>
        </w:rPr>
      </w:pPr>
    </w:p>
    <w:p w14:paraId="54EE088B" w14:textId="60B6EC6B" w:rsidR="0082066C" w:rsidRPr="009E6B46" w:rsidRDefault="0082066C" w:rsidP="000A5843">
      <w:pPr>
        <w:spacing w:line="324" w:lineRule="auto"/>
        <w:ind w:firstLine="0"/>
        <w:rPr>
          <w:rFonts w:ascii="Garamond" w:eastAsia="Times New Roman" w:hAnsi="Garamond" w:cs="Times New Roman"/>
          <w:sz w:val="24"/>
          <w:szCs w:val="24"/>
        </w:rPr>
      </w:pPr>
      <w:r w:rsidRPr="009E6B46">
        <w:rPr>
          <w:rFonts w:ascii="Garamond" w:eastAsia="Times New Roman" w:hAnsi="Garamond" w:cs="Times New Roman"/>
          <w:sz w:val="24"/>
          <w:szCs w:val="24"/>
        </w:rPr>
        <w:t>Rok prične teči, ko je naročilo oddano s strani naročnika (telefon, elektronsk</w:t>
      </w:r>
      <w:r w:rsidR="00DC23A8">
        <w:rPr>
          <w:rFonts w:ascii="Garamond" w:eastAsia="Times New Roman" w:hAnsi="Garamond" w:cs="Times New Roman"/>
          <w:sz w:val="24"/>
          <w:szCs w:val="24"/>
        </w:rPr>
        <w:t>a</w:t>
      </w:r>
      <w:r w:rsidRPr="009E6B46">
        <w:rPr>
          <w:rFonts w:ascii="Garamond" w:eastAsia="Times New Roman" w:hAnsi="Garamond" w:cs="Times New Roman"/>
          <w:sz w:val="24"/>
          <w:szCs w:val="24"/>
        </w:rPr>
        <w:t xml:space="preserve"> pošt</w:t>
      </w:r>
      <w:r w:rsidR="00DC23A8">
        <w:rPr>
          <w:rFonts w:ascii="Garamond" w:eastAsia="Times New Roman" w:hAnsi="Garamond" w:cs="Times New Roman"/>
          <w:sz w:val="24"/>
          <w:szCs w:val="24"/>
        </w:rPr>
        <w:t>a</w:t>
      </w:r>
      <w:r w:rsidRPr="009E6B46">
        <w:rPr>
          <w:rFonts w:ascii="Garamond" w:eastAsia="Times New Roman" w:hAnsi="Garamond" w:cs="Times New Roman"/>
          <w:sz w:val="24"/>
          <w:szCs w:val="24"/>
        </w:rPr>
        <w:t>, vneseno v sistem)</w:t>
      </w:r>
    </w:p>
    <w:p w14:paraId="4ACAA313" w14:textId="0EE6AF07" w:rsidR="0082066C" w:rsidRDefault="0082066C" w:rsidP="000A5843">
      <w:pPr>
        <w:spacing w:line="324" w:lineRule="auto"/>
        <w:ind w:firstLine="0"/>
        <w:rPr>
          <w:rFonts w:ascii="Garamond" w:eastAsia="Times New Roman" w:hAnsi="Garamond" w:cs="Times New Roman"/>
          <w:sz w:val="24"/>
          <w:szCs w:val="24"/>
        </w:rPr>
      </w:pPr>
    </w:p>
    <w:p w14:paraId="42D55F02" w14:textId="77777777" w:rsidR="00627232" w:rsidRPr="009E6B46" w:rsidRDefault="00627232" w:rsidP="000A5843">
      <w:pPr>
        <w:spacing w:line="324" w:lineRule="auto"/>
        <w:ind w:firstLine="0"/>
        <w:rPr>
          <w:rFonts w:ascii="Garamond" w:eastAsia="Times New Roman" w:hAnsi="Garamond" w:cs="Times New Roman"/>
          <w:sz w:val="24"/>
          <w:szCs w:val="24"/>
        </w:rPr>
      </w:pPr>
    </w:p>
    <w:p w14:paraId="5ADEDCED" w14:textId="29F341C0" w:rsidR="0082066C" w:rsidRPr="009E6B46" w:rsidRDefault="00F972DF" w:rsidP="000A5843">
      <w:pPr>
        <w:spacing w:line="324" w:lineRule="auto"/>
        <w:ind w:firstLine="0"/>
        <w:rPr>
          <w:rFonts w:ascii="Garamond" w:eastAsia="Times New Roman" w:hAnsi="Garamond" w:cs="Arial"/>
          <w:b/>
          <w:sz w:val="24"/>
          <w:szCs w:val="24"/>
          <w:lang w:eastAsia="sl-SI"/>
        </w:rPr>
      </w:pPr>
      <w:r w:rsidRPr="009E6B46">
        <w:rPr>
          <w:rFonts w:ascii="Garamond" w:eastAsia="Times New Roman" w:hAnsi="Garamond" w:cs="Arial"/>
          <w:b/>
          <w:sz w:val="24"/>
          <w:szCs w:val="24"/>
          <w:lang w:eastAsia="sl-SI"/>
        </w:rPr>
        <w:lastRenderedPageBreak/>
        <w:t>Merilo:</w:t>
      </w:r>
      <w:r w:rsidR="009E6B46">
        <w:rPr>
          <w:rFonts w:ascii="Garamond" w:eastAsia="Times New Roman" w:hAnsi="Garamond" w:cs="Arial"/>
          <w:b/>
          <w:sz w:val="24"/>
          <w:szCs w:val="24"/>
          <w:lang w:eastAsia="sl-SI"/>
        </w:rPr>
        <w:t xml:space="preserve"> </w:t>
      </w:r>
      <w:r w:rsidR="0082066C" w:rsidRPr="009E6B46">
        <w:rPr>
          <w:rFonts w:ascii="Garamond" w:eastAsia="Times New Roman" w:hAnsi="Garamond" w:cs="Arial"/>
          <w:b/>
          <w:sz w:val="24"/>
          <w:szCs w:val="24"/>
          <w:lang w:eastAsia="sl-SI"/>
        </w:rPr>
        <w:t xml:space="preserve">Sortiranost zdravil </w:t>
      </w:r>
    </w:p>
    <w:p w14:paraId="32CE65D0" w14:textId="77777777" w:rsidR="0082066C" w:rsidRPr="009E6B46" w:rsidRDefault="0082066C" w:rsidP="000A5843">
      <w:pPr>
        <w:spacing w:line="324" w:lineRule="auto"/>
        <w:ind w:firstLine="0"/>
        <w:rPr>
          <w:rFonts w:ascii="Garamond" w:eastAsia="Times New Roman" w:hAnsi="Garamond" w:cs="Arial"/>
          <w:b/>
          <w:sz w:val="24"/>
          <w:szCs w:val="24"/>
          <w:lang w:eastAsia="sl-SI"/>
        </w:rPr>
      </w:pPr>
    </w:p>
    <w:p w14:paraId="3F853F73" w14:textId="5F0ECCEB" w:rsidR="00C64B0D"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hAnsi="Garamond"/>
          <w:bCs/>
          <w:iCs/>
          <w:sz w:val="24"/>
          <w:szCs w:val="24"/>
        </w:rPr>
        <w:t>V primeru, da bo ponudnik dostavo zdravil</w:t>
      </w:r>
      <w:r w:rsidR="00F972DF" w:rsidRPr="009E6B46">
        <w:rPr>
          <w:rFonts w:ascii="Garamond" w:hAnsi="Garamond"/>
          <w:bCs/>
          <w:iCs/>
          <w:sz w:val="24"/>
          <w:szCs w:val="24"/>
        </w:rPr>
        <w:t xml:space="preserve">a </w:t>
      </w:r>
      <w:r w:rsidRPr="009E6B46">
        <w:rPr>
          <w:rFonts w:ascii="Garamond" w:hAnsi="Garamond"/>
          <w:bCs/>
          <w:iCs/>
          <w:sz w:val="24"/>
          <w:szCs w:val="24"/>
        </w:rPr>
        <w:t>v lekarne, ki ne shranjujejo in izdajajo zdravil preko robotskega sistema (po dogovoru z naročnikom pa tudi v te), zagotovil na tak način, da so enaka zdravila medsebojno povezana z ovojem ali elastiko in tako zaščiten</w:t>
      </w:r>
      <w:r w:rsidR="00F972DF" w:rsidRPr="009E6B46">
        <w:rPr>
          <w:rFonts w:ascii="Garamond" w:hAnsi="Garamond"/>
          <w:bCs/>
          <w:iCs/>
          <w:sz w:val="24"/>
          <w:szCs w:val="24"/>
        </w:rPr>
        <w:t>a</w:t>
      </w:r>
      <w:r w:rsidRPr="009E6B46">
        <w:rPr>
          <w:rFonts w:ascii="Garamond" w:hAnsi="Garamond"/>
          <w:bCs/>
          <w:iCs/>
          <w:sz w:val="24"/>
          <w:szCs w:val="24"/>
        </w:rPr>
        <w:t xml:space="preserve">, da se ne gibajo prosto po transportnih zabojnikih, s čimer se prepreči poškodbe zunanje embalaže in možnost odpiranja škatlic bo ponudnik prejel </w:t>
      </w:r>
      <w:r w:rsidR="00C64B0D" w:rsidRPr="009E6B46">
        <w:rPr>
          <w:rFonts w:ascii="Garamond" w:hAnsi="Garamond"/>
          <w:bCs/>
          <w:iCs/>
          <w:sz w:val="24"/>
          <w:szCs w:val="24"/>
        </w:rPr>
        <w:t xml:space="preserve">število točk, kot izhaja iz </w:t>
      </w:r>
      <w:r w:rsidR="00C64B0D" w:rsidRPr="009E6B46">
        <w:rPr>
          <w:rFonts w:ascii="Garamond" w:eastAsia="Times New Roman" w:hAnsi="Garamond" w:cs="Calibri"/>
          <w:sz w:val="24"/>
          <w:szCs w:val="24"/>
          <w:lang w:eastAsia="sl-SI"/>
        </w:rPr>
        <w:t>preglednic</w:t>
      </w:r>
      <w:r w:rsidR="00F972DF" w:rsidRPr="009E6B46">
        <w:rPr>
          <w:rFonts w:ascii="Garamond" w:eastAsia="Times New Roman" w:hAnsi="Garamond" w:cs="Calibri"/>
          <w:sz w:val="24"/>
          <w:szCs w:val="24"/>
          <w:lang w:eastAsia="sl-SI"/>
        </w:rPr>
        <w:t>e Merila</w:t>
      </w:r>
      <w:r w:rsidR="00C64B0D" w:rsidRPr="009E6B46">
        <w:rPr>
          <w:rFonts w:ascii="Garamond" w:eastAsia="Times New Roman" w:hAnsi="Garamond" w:cs="Calibri"/>
          <w:sz w:val="24"/>
          <w:szCs w:val="24"/>
          <w:lang w:eastAsia="sl-SI"/>
        </w:rPr>
        <w:t xml:space="preserve">. </w:t>
      </w:r>
    </w:p>
    <w:p w14:paraId="33249DC0" w14:textId="16065950" w:rsidR="0082066C" w:rsidRPr="00856698" w:rsidRDefault="0082066C" w:rsidP="000A5843">
      <w:pPr>
        <w:spacing w:line="324" w:lineRule="auto"/>
        <w:ind w:firstLine="0"/>
        <w:rPr>
          <w:rFonts w:ascii="Garamond" w:eastAsia="Times New Roman" w:hAnsi="Garamond" w:cs="Arial"/>
          <w:b/>
          <w:bCs/>
          <w:sz w:val="24"/>
          <w:szCs w:val="24"/>
          <w:lang w:eastAsia="sl-SI"/>
        </w:rPr>
      </w:pPr>
    </w:p>
    <w:p w14:paraId="1C53634D" w14:textId="52FE44E3" w:rsidR="00A8712A" w:rsidRPr="00A8712A" w:rsidRDefault="00A8712A" w:rsidP="000A5843">
      <w:pPr>
        <w:spacing w:line="324" w:lineRule="auto"/>
        <w:ind w:firstLine="0"/>
        <w:rPr>
          <w:rFonts w:ascii="Garamond" w:eastAsia="Times New Roman" w:hAnsi="Garamond" w:cs="Arial"/>
          <w:b/>
          <w:bCs/>
          <w:sz w:val="24"/>
          <w:szCs w:val="24"/>
          <w:lang w:eastAsia="sl-SI"/>
        </w:rPr>
      </w:pPr>
      <w:r>
        <w:rPr>
          <w:rFonts w:ascii="Garamond" w:eastAsia="Times New Roman" w:hAnsi="Garamond" w:cs="Arial"/>
          <w:b/>
          <w:bCs/>
          <w:sz w:val="24"/>
          <w:szCs w:val="24"/>
          <w:lang w:eastAsia="sl-SI"/>
        </w:rPr>
        <w:t xml:space="preserve">Druga merila </w:t>
      </w:r>
      <w:r w:rsidR="00BD63C8">
        <w:rPr>
          <w:rFonts w:ascii="Garamond" w:eastAsia="Times New Roman" w:hAnsi="Garamond" w:cs="Arial"/>
          <w:b/>
          <w:bCs/>
          <w:sz w:val="24"/>
          <w:szCs w:val="24"/>
          <w:lang w:eastAsia="sl-SI"/>
        </w:rPr>
        <w:t>:</w:t>
      </w:r>
    </w:p>
    <w:p w14:paraId="0F773DC2" w14:textId="77777777" w:rsidR="00A8712A" w:rsidRDefault="00A8712A" w:rsidP="000A5843">
      <w:pPr>
        <w:spacing w:line="324" w:lineRule="auto"/>
        <w:ind w:firstLine="0"/>
        <w:rPr>
          <w:rFonts w:ascii="Garamond" w:eastAsia="Times New Roman" w:hAnsi="Garamond" w:cs="Arial"/>
          <w:b/>
          <w:bCs/>
          <w:sz w:val="24"/>
          <w:szCs w:val="24"/>
          <w:lang w:eastAsia="sl-SI"/>
        </w:rPr>
      </w:pPr>
    </w:p>
    <w:p w14:paraId="0C9D1FC4" w14:textId="1731990D" w:rsidR="006E75D6" w:rsidRPr="00A8712A" w:rsidRDefault="006E75D6" w:rsidP="00A8712A">
      <w:pPr>
        <w:pStyle w:val="Odstavekseznama"/>
        <w:numPr>
          <w:ilvl w:val="0"/>
          <w:numId w:val="18"/>
        </w:numPr>
        <w:spacing w:line="324" w:lineRule="auto"/>
        <w:rPr>
          <w:rFonts w:ascii="Garamond" w:eastAsia="Times New Roman" w:hAnsi="Garamond" w:cs="Arial"/>
          <w:b/>
          <w:bCs/>
          <w:sz w:val="24"/>
          <w:szCs w:val="24"/>
        </w:rPr>
      </w:pPr>
      <w:r w:rsidRPr="00A8712A">
        <w:rPr>
          <w:rFonts w:ascii="Garamond" w:eastAsia="Times New Roman" w:hAnsi="Garamond" w:cs="Arial"/>
          <w:b/>
          <w:bCs/>
          <w:sz w:val="24"/>
          <w:szCs w:val="24"/>
        </w:rPr>
        <w:t xml:space="preserve">Merilo: </w:t>
      </w:r>
      <w:r w:rsidR="00856698" w:rsidRPr="00A8712A">
        <w:rPr>
          <w:rFonts w:ascii="Garamond" w:eastAsia="Times New Roman" w:hAnsi="Garamond" w:cs="Arial"/>
          <w:b/>
          <w:bCs/>
          <w:sz w:val="24"/>
          <w:szCs w:val="24"/>
        </w:rPr>
        <w:t>Digitalizacija poslovanja</w:t>
      </w:r>
    </w:p>
    <w:p w14:paraId="03103C69" w14:textId="470DCC67" w:rsidR="00856698" w:rsidRPr="0086548A" w:rsidRDefault="00856698" w:rsidP="000A5843">
      <w:pPr>
        <w:spacing w:line="324" w:lineRule="auto"/>
        <w:ind w:firstLine="0"/>
        <w:rPr>
          <w:rFonts w:ascii="Garamond" w:eastAsia="Times New Roman" w:hAnsi="Garamond" w:cs="Arial"/>
          <w:sz w:val="24"/>
          <w:szCs w:val="24"/>
          <w:lang w:eastAsia="sl-SI"/>
        </w:rPr>
      </w:pPr>
      <w:r w:rsidRPr="0086548A">
        <w:rPr>
          <w:rFonts w:ascii="Garamond" w:eastAsia="Times New Roman" w:hAnsi="Garamond" w:cs="Arial"/>
          <w:sz w:val="24"/>
          <w:szCs w:val="24"/>
          <w:lang w:eastAsia="sl-SI"/>
        </w:rPr>
        <w:t xml:space="preserve">Ponudnik, ki podaja popust na </w:t>
      </w:r>
      <w:r w:rsidR="008E3680" w:rsidRPr="0086548A">
        <w:rPr>
          <w:rFonts w:ascii="Garamond" w:eastAsia="Times New Roman" w:hAnsi="Garamond" w:cs="Arial"/>
          <w:sz w:val="24"/>
          <w:szCs w:val="24"/>
          <w:lang w:eastAsia="sl-SI"/>
        </w:rPr>
        <w:t>vrednost posameznega naročila in zagotavlja elektro</w:t>
      </w:r>
      <w:r w:rsidR="0086548A" w:rsidRPr="0086548A">
        <w:rPr>
          <w:rFonts w:ascii="Garamond" w:eastAsia="Times New Roman" w:hAnsi="Garamond" w:cs="Arial"/>
          <w:sz w:val="24"/>
          <w:szCs w:val="24"/>
          <w:lang w:eastAsia="sl-SI"/>
        </w:rPr>
        <w:t>n</w:t>
      </w:r>
      <w:r w:rsidR="008E3680" w:rsidRPr="0086548A">
        <w:rPr>
          <w:rFonts w:ascii="Garamond" w:eastAsia="Times New Roman" w:hAnsi="Garamond" w:cs="Arial"/>
          <w:sz w:val="24"/>
          <w:szCs w:val="24"/>
          <w:lang w:eastAsia="sl-SI"/>
        </w:rPr>
        <w:t xml:space="preserve">sko poslovanje (dobavo blaga </w:t>
      </w:r>
      <w:r w:rsidR="0086548A" w:rsidRPr="0086548A">
        <w:rPr>
          <w:rFonts w:ascii="Garamond" w:eastAsia="Times New Roman" w:hAnsi="Garamond" w:cs="Arial"/>
          <w:sz w:val="24"/>
          <w:szCs w:val="24"/>
          <w:lang w:eastAsia="sl-SI"/>
        </w:rPr>
        <w:t xml:space="preserve">z uporabo </w:t>
      </w:r>
      <w:r w:rsidR="008E3680" w:rsidRPr="0086548A">
        <w:rPr>
          <w:rFonts w:ascii="Garamond" w:eastAsia="Times New Roman" w:hAnsi="Garamond" w:cs="Arial"/>
          <w:sz w:val="24"/>
          <w:szCs w:val="24"/>
          <w:lang w:eastAsia="sl-SI"/>
        </w:rPr>
        <w:t>elektronske dobavnice v okviru računalniške izmenjave podatkov</w:t>
      </w:r>
      <w:r w:rsidR="0086548A" w:rsidRPr="0086548A">
        <w:rPr>
          <w:rFonts w:ascii="Garamond" w:eastAsia="Times New Roman" w:hAnsi="Garamond" w:cs="Arial"/>
          <w:sz w:val="24"/>
          <w:szCs w:val="24"/>
          <w:lang w:eastAsia="sl-SI"/>
        </w:rPr>
        <w:t xml:space="preserve">) </w:t>
      </w:r>
      <w:bookmarkStart w:id="40" w:name="_Hlk14411867"/>
      <w:r w:rsidR="0086548A" w:rsidRPr="0086548A">
        <w:rPr>
          <w:rFonts w:ascii="Garamond" w:eastAsia="Times New Roman" w:hAnsi="Garamond" w:cs="Arial"/>
          <w:sz w:val="24"/>
          <w:szCs w:val="24"/>
          <w:lang w:eastAsia="sl-SI"/>
        </w:rPr>
        <w:t>bo prejel točke, kot izhaja iz preglednice oziroma priloge Merila (druga merila)</w:t>
      </w:r>
    </w:p>
    <w:bookmarkEnd w:id="40"/>
    <w:p w14:paraId="79ACB8B7" w14:textId="2FE9262F" w:rsidR="0082066C" w:rsidRDefault="0082066C" w:rsidP="000A5843">
      <w:pPr>
        <w:spacing w:line="324" w:lineRule="auto"/>
        <w:ind w:firstLine="0"/>
        <w:rPr>
          <w:rFonts w:ascii="Garamond" w:eastAsia="Times New Roman" w:hAnsi="Garamond" w:cs="Times New Roman"/>
          <w:sz w:val="24"/>
          <w:szCs w:val="24"/>
        </w:rPr>
      </w:pPr>
    </w:p>
    <w:p w14:paraId="1E6AB65D" w14:textId="449C5703" w:rsidR="0086548A" w:rsidRPr="00A8712A" w:rsidRDefault="0086548A" w:rsidP="00A8712A">
      <w:pPr>
        <w:pStyle w:val="Odstavekseznama"/>
        <w:numPr>
          <w:ilvl w:val="0"/>
          <w:numId w:val="18"/>
        </w:numPr>
        <w:spacing w:line="324" w:lineRule="auto"/>
        <w:rPr>
          <w:rFonts w:ascii="Garamond" w:eastAsia="Times New Roman" w:hAnsi="Garamond" w:cs="Times New Roman"/>
          <w:b/>
          <w:bCs/>
          <w:sz w:val="24"/>
          <w:szCs w:val="24"/>
        </w:rPr>
      </w:pPr>
      <w:r w:rsidRPr="00A8712A">
        <w:rPr>
          <w:rFonts w:ascii="Garamond" w:eastAsia="Times New Roman" w:hAnsi="Garamond" w:cs="Times New Roman"/>
          <w:b/>
          <w:bCs/>
          <w:sz w:val="24"/>
          <w:szCs w:val="24"/>
        </w:rPr>
        <w:t xml:space="preserve">Merilo: </w:t>
      </w:r>
      <w:r w:rsidR="00A8712A" w:rsidRPr="00A8712A">
        <w:rPr>
          <w:rFonts w:ascii="Garamond" w:eastAsia="Times New Roman" w:hAnsi="Garamond" w:cs="Times New Roman"/>
          <w:b/>
          <w:bCs/>
          <w:sz w:val="24"/>
          <w:szCs w:val="24"/>
        </w:rPr>
        <w:t>Logistični popust za nabavo in dobavo v transportnih pakiranjih</w:t>
      </w:r>
    </w:p>
    <w:p w14:paraId="5E71A75D" w14:textId="3D5D555A" w:rsidR="00883505" w:rsidRDefault="00A8712A" w:rsidP="00883505">
      <w:pPr>
        <w:spacing w:line="324" w:lineRule="auto"/>
        <w:ind w:firstLine="0"/>
        <w:rPr>
          <w:rFonts w:ascii="Garamond" w:eastAsia="Times New Roman" w:hAnsi="Garamond" w:cs="Arial"/>
          <w:sz w:val="24"/>
          <w:szCs w:val="24"/>
          <w:lang w:eastAsia="sl-SI"/>
        </w:rPr>
      </w:pPr>
      <w:r w:rsidRPr="0086548A">
        <w:rPr>
          <w:rFonts w:ascii="Garamond" w:eastAsia="Times New Roman" w:hAnsi="Garamond" w:cs="Arial"/>
          <w:sz w:val="24"/>
          <w:szCs w:val="24"/>
          <w:lang w:eastAsia="sl-SI"/>
        </w:rPr>
        <w:t xml:space="preserve">Ponudnik, ki podaja </w:t>
      </w:r>
      <w:r w:rsidR="00883505">
        <w:rPr>
          <w:rFonts w:ascii="Garamond" w:eastAsia="Times New Roman" w:hAnsi="Garamond" w:cs="Arial"/>
          <w:sz w:val="24"/>
          <w:szCs w:val="24"/>
          <w:lang w:eastAsia="sl-SI"/>
        </w:rPr>
        <w:t>popust za nabavo in dobavo transportnih pakiranjih</w:t>
      </w:r>
      <w:r w:rsidR="004C690D">
        <w:rPr>
          <w:rFonts w:ascii="Garamond" w:eastAsia="Times New Roman" w:hAnsi="Garamond" w:cs="Arial"/>
          <w:sz w:val="24"/>
          <w:szCs w:val="24"/>
          <w:lang w:eastAsia="sl-SI"/>
        </w:rPr>
        <w:t xml:space="preserve"> (bal pakiranja)</w:t>
      </w:r>
      <w:r w:rsidR="00883505">
        <w:rPr>
          <w:rFonts w:ascii="Garamond" w:eastAsia="Times New Roman" w:hAnsi="Garamond" w:cs="Arial"/>
          <w:sz w:val="24"/>
          <w:szCs w:val="24"/>
          <w:lang w:eastAsia="sl-SI"/>
        </w:rPr>
        <w:t xml:space="preserve"> </w:t>
      </w:r>
      <w:r w:rsidR="00883505" w:rsidRPr="0086548A">
        <w:rPr>
          <w:rFonts w:ascii="Garamond" w:eastAsia="Times New Roman" w:hAnsi="Garamond" w:cs="Arial"/>
          <w:sz w:val="24"/>
          <w:szCs w:val="24"/>
          <w:lang w:eastAsia="sl-SI"/>
        </w:rPr>
        <w:t>bo prejel točke, kot izhaja iz preglednice oziroma priloge Merila</w:t>
      </w:r>
      <w:r w:rsidR="00982E92">
        <w:rPr>
          <w:rFonts w:ascii="Garamond" w:eastAsia="Times New Roman" w:hAnsi="Garamond" w:cs="Arial"/>
          <w:sz w:val="24"/>
          <w:szCs w:val="24"/>
          <w:lang w:eastAsia="sl-SI"/>
        </w:rPr>
        <w:t xml:space="preserve"> </w:t>
      </w:r>
      <w:r w:rsidR="00883505" w:rsidRPr="0086548A">
        <w:rPr>
          <w:rFonts w:ascii="Garamond" w:eastAsia="Times New Roman" w:hAnsi="Garamond" w:cs="Arial"/>
          <w:sz w:val="24"/>
          <w:szCs w:val="24"/>
          <w:lang w:eastAsia="sl-SI"/>
        </w:rPr>
        <w:t>(druga merila)</w:t>
      </w:r>
      <w:r w:rsidR="00883505">
        <w:rPr>
          <w:rFonts w:ascii="Garamond" w:eastAsia="Times New Roman" w:hAnsi="Garamond" w:cs="Arial"/>
          <w:sz w:val="24"/>
          <w:szCs w:val="24"/>
          <w:lang w:eastAsia="sl-SI"/>
        </w:rPr>
        <w:t>.</w:t>
      </w:r>
    </w:p>
    <w:p w14:paraId="5F8E0846" w14:textId="66E05991" w:rsidR="004C690D" w:rsidRDefault="004C690D" w:rsidP="00883505">
      <w:pPr>
        <w:spacing w:line="324" w:lineRule="auto"/>
        <w:ind w:firstLine="0"/>
        <w:rPr>
          <w:rFonts w:ascii="Garamond" w:eastAsia="Times New Roman" w:hAnsi="Garamond" w:cs="Arial"/>
          <w:sz w:val="24"/>
          <w:szCs w:val="24"/>
          <w:lang w:eastAsia="sl-SI"/>
        </w:rPr>
      </w:pPr>
    </w:p>
    <w:p w14:paraId="47D8FE58" w14:textId="60869569" w:rsidR="004C690D" w:rsidRDefault="004C690D" w:rsidP="004C690D">
      <w:pPr>
        <w:pStyle w:val="Odstavekseznama"/>
        <w:numPr>
          <w:ilvl w:val="0"/>
          <w:numId w:val="18"/>
        </w:numPr>
        <w:spacing w:line="324" w:lineRule="auto"/>
        <w:rPr>
          <w:rFonts w:ascii="Garamond" w:eastAsia="Times New Roman" w:hAnsi="Garamond" w:cs="Arial"/>
          <w:b/>
          <w:bCs/>
          <w:sz w:val="24"/>
          <w:szCs w:val="24"/>
        </w:rPr>
      </w:pPr>
      <w:r w:rsidRPr="004C690D">
        <w:rPr>
          <w:rFonts w:ascii="Garamond" w:eastAsia="Times New Roman" w:hAnsi="Garamond" w:cs="Arial"/>
          <w:b/>
          <w:bCs/>
          <w:sz w:val="24"/>
          <w:szCs w:val="24"/>
        </w:rPr>
        <w:t>Merilo: Dostava magistralnih zdravil me</w:t>
      </w:r>
      <w:r>
        <w:rPr>
          <w:rFonts w:ascii="Garamond" w:eastAsia="Times New Roman" w:hAnsi="Garamond" w:cs="Arial"/>
          <w:b/>
          <w:bCs/>
          <w:sz w:val="24"/>
          <w:szCs w:val="24"/>
        </w:rPr>
        <w:t>d</w:t>
      </w:r>
      <w:r w:rsidRPr="004C690D">
        <w:rPr>
          <w:rFonts w:ascii="Garamond" w:eastAsia="Times New Roman" w:hAnsi="Garamond" w:cs="Arial"/>
          <w:b/>
          <w:bCs/>
          <w:sz w:val="24"/>
          <w:szCs w:val="24"/>
        </w:rPr>
        <w:t xml:space="preserve"> poslovnimi enotami naročnika in drugimi izvajalci lekarniške dejavnosti</w:t>
      </w:r>
    </w:p>
    <w:p w14:paraId="16B50213" w14:textId="5AFA0576" w:rsidR="004C3A34" w:rsidRPr="004C3A34" w:rsidRDefault="004C3A34" w:rsidP="004C3A34">
      <w:pPr>
        <w:spacing w:line="324" w:lineRule="auto"/>
        <w:ind w:firstLine="0"/>
        <w:rPr>
          <w:rFonts w:ascii="Garamond" w:eastAsia="Times New Roman" w:hAnsi="Garamond" w:cs="Arial"/>
          <w:sz w:val="24"/>
          <w:szCs w:val="24"/>
          <w:lang w:eastAsia="sl-SI"/>
        </w:rPr>
      </w:pPr>
      <w:r w:rsidRPr="004C3A34">
        <w:rPr>
          <w:rFonts w:ascii="Garamond" w:eastAsia="Times New Roman" w:hAnsi="Garamond" w:cs="Arial"/>
          <w:sz w:val="24"/>
          <w:szCs w:val="24"/>
        </w:rPr>
        <w:t>Ponudnik, ki bo dosta</w:t>
      </w:r>
      <w:r>
        <w:rPr>
          <w:rFonts w:ascii="Garamond" w:eastAsia="Times New Roman" w:hAnsi="Garamond" w:cs="Arial"/>
          <w:sz w:val="24"/>
          <w:szCs w:val="24"/>
        </w:rPr>
        <w:t>v</w:t>
      </w:r>
      <w:r w:rsidRPr="004C3A34">
        <w:rPr>
          <w:rFonts w:ascii="Garamond" w:eastAsia="Times New Roman" w:hAnsi="Garamond" w:cs="Arial"/>
          <w:sz w:val="24"/>
          <w:szCs w:val="24"/>
        </w:rPr>
        <w:t xml:space="preserve">o magistralnih zdravil med poslovnimi enotami naročnika in drugimi izvajalci lekarniške dejavnosti izvedel v določenem časovnem roku, bo prejel točke, </w:t>
      </w:r>
      <w:r w:rsidRPr="004C3A34">
        <w:rPr>
          <w:rFonts w:ascii="Garamond" w:eastAsia="Times New Roman" w:hAnsi="Garamond" w:cs="Arial"/>
          <w:sz w:val="24"/>
          <w:szCs w:val="24"/>
          <w:lang w:eastAsia="sl-SI"/>
        </w:rPr>
        <w:t>kot izhaja iz preglednice oziroma priloge Merila (druga merila).</w:t>
      </w:r>
      <w:r w:rsidR="00EE1B81" w:rsidRPr="00EE1B81">
        <w:t xml:space="preserve"> </w:t>
      </w:r>
      <w:r w:rsidR="00EE1B81" w:rsidRPr="00EE1B81">
        <w:rPr>
          <w:rFonts w:ascii="Garamond" w:eastAsia="Times New Roman" w:hAnsi="Garamond" w:cs="Arial"/>
          <w:sz w:val="24"/>
          <w:szCs w:val="24"/>
          <w:lang w:eastAsia="sl-SI"/>
        </w:rPr>
        <w:t>Magistralna zdravila se dostavljajo poslovnim enotam</w:t>
      </w:r>
      <w:r w:rsidR="00EE1B81">
        <w:rPr>
          <w:rFonts w:ascii="Garamond" w:eastAsia="Times New Roman" w:hAnsi="Garamond" w:cs="Arial"/>
          <w:sz w:val="24"/>
          <w:szCs w:val="24"/>
          <w:lang w:eastAsia="sl-SI"/>
        </w:rPr>
        <w:t xml:space="preserve"> naročnika </w:t>
      </w:r>
      <w:r w:rsidR="00EE1B81" w:rsidRPr="00EE1B81">
        <w:rPr>
          <w:rFonts w:ascii="Garamond" w:eastAsia="Times New Roman" w:hAnsi="Garamond" w:cs="Arial"/>
          <w:sz w:val="24"/>
          <w:szCs w:val="24"/>
          <w:lang w:eastAsia="sl-SI"/>
        </w:rPr>
        <w:t xml:space="preserve">in tudi poslovnim enotam drugih </w:t>
      </w:r>
      <w:r w:rsidR="00EE1B81">
        <w:rPr>
          <w:rFonts w:ascii="Garamond" w:eastAsia="Times New Roman" w:hAnsi="Garamond" w:cs="Arial"/>
          <w:sz w:val="24"/>
          <w:szCs w:val="24"/>
          <w:lang w:eastAsia="sl-SI"/>
        </w:rPr>
        <w:t xml:space="preserve">javnih </w:t>
      </w:r>
      <w:r w:rsidR="00EE1B81" w:rsidRPr="00EE1B81">
        <w:rPr>
          <w:rFonts w:ascii="Garamond" w:eastAsia="Times New Roman" w:hAnsi="Garamond" w:cs="Arial"/>
          <w:sz w:val="24"/>
          <w:szCs w:val="24"/>
          <w:lang w:eastAsia="sl-SI"/>
        </w:rPr>
        <w:t>zavodov.</w:t>
      </w:r>
    </w:p>
    <w:p w14:paraId="261ED601" w14:textId="1948994F" w:rsidR="004C690D" w:rsidRPr="004C690D" w:rsidRDefault="004C690D" w:rsidP="004C690D">
      <w:pPr>
        <w:spacing w:line="324" w:lineRule="auto"/>
        <w:ind w:left="360" w:firstLine="0"/>
        <w:rPr>
          <w:rFonts w:ascii="Garamond" w:eastAsia="Times New Roman" w:hAnsi="Garamond" w:cs="Arial"/>
          <w:b/>
          <w:bCs/>
          <w:sz w:val="24"/>
          <w:szCs w:val="24"/>
        </w:rPr>
      </w:pPr>
    </w:p>
    <w:p w14:paraId="0E1D931B" w14:textId="6DD4610B" w:rsidR="00F972DF" w:rsidRDefault="0082066C" w:rsidP="000A5843">
      <w:pPr>
        <w:spacing w:line="324" w:lineRule="auto"/>
        <w:ind w:firstLine="0"/>
        <w:rPr>
          <w:rFonts w:ascii="Garamond" w:eastAsia="Times New Roman" w:hAnsi="Garamond" w:cs="Times New Roman"/>
          <w:sz w:val="24"/>
          <w:szCs w:val="24"/>
        </w:rPr>
      </w:pPr>
      <w:r w:rsidRPr="009E6B46">
        <w:rPr>
          <w:rFonts w:ascii="Garamond" w:eastAsia="Times New Roman" w:hAnsi="Garamond" w:cs="Times New Roman"/>
          <w:sz w:val="24"/>
          <w:szCs w:val="24"/>
        </w:rPr>
        <w:t>Ponudnik izpolni obrazec Ponudbeni predračun</w:t>
      </w:r>
      <w:r w:rsidR="0041643E" w:rsidRPr="009E6B46">
        <w:rPr>
          <w:rFonts w:ascii="Garamond" w:eastAsia="Times New Roman" w:hAnsi="Garamond" w:cs="Times New Roman"/>
          <w:sz w:val="24"/>
          <w:szCs w:val="24"/>
        </w:rPr>
        <w:t xml:space="preserve"> tako</w:t>
      </w:r>
      <w:r w:rsidR="00F972DF" w:rsidRPr="009E6B46">
        <w:rPr>
          <w:rFonts w:ascii="Garamond" w:eastAsia="Times New Roman" w:hAnsi="Garamond" w:cs="Times New Roman"/>
          <w:sz w:val="24"/>
          <w:szCs w:val="24"/>
        </w:rPr>
        <w:t>, da izbere eno izmed danih možnosti merila ekonomsko najugodnejše ponudbe za sklop</w:t>
      </w:r>
      <w:r w:rsidR="006B78D7">
        <w:rPr>
          <w:rFonts w:ascii="Garamond" w:eastAsia="Times New Roman" w:hAnsi="Garamond" w:cs="Times New Roman"/>
          <w:sz w:val="24"/>
          <w:szCs w:val="24"/>
        </w:rPr>
        <w:t xml:space="preserve"> (</w:t>
      </w:r>
      <w:r w:rsidR="006B78D7" w:rsidRPr="006B78D7">
        <w:rPr>
          <w:rFonts w:ascii="Garamond" w:eastAsia="Times New Roman" w:hAnsi="Garamond" w:cs="Times New Roman"/>
          <w:b/>
          <w:bCs/>
          <w:sz w:val="24"/>
          <w:szCs w:val="24"/>
        </w:rPr>
        <w:t>obkroži zaporedno številko</w:t>
      </w:r>
      <w:r w:rsidR="006B78D7">
        <w:rPr>
          <w:rFonts w:ascii="Garamond" w:eastAsia="Times New Roman" w:hAnsi="Garamond" w:cs="Times New Roman"/>
          <w:sz w:val="24"/>
          <w:szCs w:val="24"/>
        </w:rPr>
        <w:t>)</w:t>
      </w:r>
      <w:r w:rsidR="00F972DF" w:rsidRPr="009E6B46">
        <w:rPr>
          <w:rFonts w:ascii="Garamond" w:eastAsia="Times New Roman" w:hAnsi="Garamond" w:cs="Times New Roman"/>
          <w:sz w:val="24"/>
          <w:szCs w:val="24"/>
        </w:rPr>
        <w:t xml:space="preserve">, kot izhaja iz navodil v tem poglavju in v vsebini, kot izhaja iz Preglednice Merila. </w:t>
      </w:r>
      <w:r w:rsidR="0041643E" w:rsidRPr="009E6B46">
        <w:rPr>
          <w:rFonts w:ascii="Garamond" w:eastAsia="Times New Roman" w:hAnsi="Garamond" w:cs="Times New Roman"/>
          <w:sz w:val="24"/>
          <w:szCs w:val="24"/>
        </w:rPr>
        <w:t xml:space="preserve"> </w:t>
      </w:r>
    </w:p>
    <w:p w14:paraId="079BD26B" w14:textId="77777777" w:rsidR="00BD63C8" w:rsidRPr="009E6B46" w:rsidRDefault="00BD63C8" w:rsidP="000A5843">
      <w:pPr>
        <w:spacing w:line="324" w:lineRule="auto"/>
        <w:ind w:firstLine="0"/>
        <w:rPr>
          <w:rFonts w:ascii="Garamond" w:eastAsia="Times New Roman" w:hAnsi="Garamond" w:cs="Times New Roman"/>
          <w:sz w:val="24"/>
          <w:szCs w:val="24"/>
        </w:rPr>
      </w:pPr>
    </w:p>
    <w:p w14:paraId="723730E6" w14:textId="7FA587A9" w:rsidR="0082066C" w:rsidRPr="009E6B46" w:rsidRDefault="0041643E" w:rsidP="000A5843">
      <w:pPr>
        <w:spacing w:line="324" w:lineRule="auto"/>
        <w:ind w:firstLine="0"/>
        <w:rPr>
          <w:rFonts w:ascii="Garamond" w:eastAsia="Times New Roman" w:hAnsi="Garamond" w:cs="Calibri"/>
          <w:b/>
          <w:bCs/>
          <w:sz w:val="24"/>
          <w:szCs w:val="24"/>
          <w:lang w:eastAsia="sl-SI"/>
        </w:rPr>
      </w:pPr>
      <w:bookmarkStart w:id="41" w:name="_Hlk14343760"/>
      <w:r w:rsidRPr="009E6B46">
        <w:rPr>
          <w:rFonts w:ascii="Garamond" w:eastAsia="Times New Roman" w:hAnsi="Garamond" w:cs="Times New Roman"/>
          <w:b/>
          <w:bCs/>
          <w:sz w:val="24"/>
          <w:szCs w:val="24"/>
        </w:rPr>
        <w:t>Ponudnik</w:t>
      </w:r>
      <w:r w:rsidR="00F972DF" w:rsidRPr="009E6B46">
        <w:rPr>
          <w:rFonts w:ascii="Garamond" w:eastAsia="Times New Roman" w:hAnsi="Garamond" w:cs="Times New Roman"/>
          <w:b/>
          <w:bCs/>
          <w:sz w:val="24"/>
          <w:szCs w:val="24"/>
        </w:rPr>
        <w:t xml:space="preserve"> </w:t>
      </w:r>
      <w:r w:rsidRPr="009E6B46">
        <w:rPr>
          <w:rFonts w:ascii="Garamond" w:eastAsia="Times New Roman" w:hAnsi="Garamond" w:cs="Times New Roman"/>
          <w:b/>
          <w:bCs/>
          <w:sz w:val="24"/>
          <w:szCs w:val="24"/>
        </w:rPr>
        <w:t xml:space="preserve"> izpolni obrazec ponudbeni predračun </w:t>
      </w:r>
      <w:r w:rsidR="0082066C" w:rsidRPr="009E6B46">
        <w:rPr>
          <w:rFonts w:ascii="Garamond" w:eastAsia="Times New Roman" w:hAnsi="Garamond" w:cs="Times New Roman"/>
          <w:b/>
          <w:bCs/>
          <w:sz w:val="24"/>
          <w:szCs w:val="24"/>
        </w:rPr>
        <w:t xml:space="preserve"> </w:t>
      </w:r>
      <w:r w:rsidR="0082066C" w:rsidRPr="00627232">
        <w:rPr>
          <w:rFonts w:ascii="Garamond" w:eastAsia="Times New Roman" w:hAnsi="Garamond" w:cs="Times New Roman"/>
          <w:b/>
          <w:bCs/>
          <w:sz w:val="24"/>
          <w:szCs w:val="24"/>
          <w:u w:val="single"/>
        </w:rPr>
        <w:t>za vsak sklop posebej</w:t>
      </w:r>
      <w:r w:rsidR="00F972DF" w:rsidRPr="009E6B46">
        <w:rPr>
          <w:rFonts w:ascii="Garamond" w:eastAsia="Times New Roman" w:hAnsi="Garamond" w:cs="Times New Roman"/>
          <w:b/>
          <w:bCs/>
          <w:sz w:val="24"/>
          <w:szCs w:val="24"/>
        </w:rPr>
        <w:t xml:space="preserve"> tako, da navede za kateri sklop ponudbo oddaja ter iz preglednice </w:t>
      </w:r>
      <w:r w:rsidR="00F972DF" w:rsidRPr="000A5843">
        <w:rPr>
          <w:rFonts w:ascii="Garamond" w:eastAsia="Times New Roman" w:hAnsi="Garamond" w:cs="Times New Roman"/>
          <w:b/>
          <w:bCs/>
          <w:i/>
          <w:iCs/>
          <w:sz w:val="24"/>
          <w:szCs w:val="24"/>
        </w:rPr>
        <w:t xml:space="preserve">Merila </w:t>
      </w:r>
      <w:r w:rsidR="00F972DF" w:rsidRPr="009E6B46">
        <w:rPr>
          <w:rFonts w:ascii="Garamond" w:eastAsia="Times New Roman" w:hAnsi="Garamond" w:cs="Times New Roman"/>
          <w:b/>
          <w:bCs/>
          <w:sz w:val="24"/>
          <w:szCs w:val="24"/>
        </w:rPr>
        <w:t xml:space="preserve">v lasten dokument prenese podatke o merilih v posameznem sklopu (prenese celotno preglednico, ki se nanaša na posamezni sklop) in jasno označi svojo izbiro danih možnosti v okviru posameznega merila. Tako pripravljen in izpolnjen dokument </w:t>
      </w:r>
      <w:r w:rsidR="00F972DF" w:rsidRPr="005574E4">
        <w:rPr>
          <w:rFonts w:ascii="Garamond" w:eastAsia="Times New Roman" w:hAnsi="Garamond" w:cs="Times New Roman"/>
          <w:b/>
          <w:bCs/>
          <w:sz w:val="24"/>
          <w:szCs w:val="24"/>
          <w:u w:val="single"/>
        </w:rPr>
        <w:t>iz katerega jasno izhajajo</w:t>
      </w:r>
      <w:r w:rsidR="00F972DF" w:rsidRPr="009E6B46">
        <w:rPr>
          <w:rFonts w:ascii="Garamond" w:eastAsia="Times New Roman" w:hAnsi="Garamond" w:cs="Times New Roman"/>
          <w:b/>
          <w:bCs/>
          <w:sz w:val="24"/>
          <w:szCs w:val="24"/>
        </w:rPr>
        <w:t xml:space="preserve"> </w:t>
      </w:r>
      <w:r w:rsidR="00F972DF" w:rsidRPr="000A5843">
        <w:rPr>
          <w:rFonts w:ascii="Garamond" w:eastAsia="Times New Roman" w:hAnsi="Garamond" w:cs="Times New Roman"/>
          <w:b/>
          <w:bCs/>
          <w:sz w:val="24"/>
          <w:szCs w:val="24"/>
          <w:u w:val="single"/>
        </w:rPr>
        <w:t>podatki o sklopu</w:t>
      </w:r>
      <w:r w:rsidR="00F972DF" w:rsidRPr="009E6B46">
        <w:rPr>
          <w:rFonts w:ascii="Garamond" w:eastAsia="Times New Roman" w:hAnsi="Garamond" w:cs="Times New Roman"/>
          <w:b/>
          <w:bCs/>
          <w:sz w:val="24"/>
          <w:szCs w:val="24"/>
        </w:rPr>
        <w:t xml:space="preserve"> za katerega se oddaja ponudba </w:t>
      </w:r>
      <w:r w:rsidR="005574E4">
        <w:rPr>
          <w:rFonts w:ascii="Garamond" w:eastAsia="Times New Roman" w:hAnsi="Garamond" w:cs="Times New Roman"/>
          <w:b/>
          <w:bCs/>
          <w:sz w:val="24"/>
          <w:szCs w:val="24"/>
        </w:rPr>
        <w:t xml:space="preserve">(ponudnik </w:t>
      </w:r>
      <w:r w:rsidR="005574E4">
        <w:rPr>
          <w:rFonts w:ascii="Garamond" w:eastAsia="Times New Roman" w:hAnsi="Garamond" w:cs="Times New Roman"/>
          <w:b/>
          <w:bCs/>
          <w:sz w:val="24"/>
          <w:szCs w:val="24"/>
        </w:rPr>
        <w:lastRenderedPageBreak/>
        <w:t>v preglednici za sklop za katerega oddaja ponudbo, jasno navede oznako sklopa (</w:t>
      </w:r>
      <w:r w:rsidR="005574E4" w:rsidRPr="005574E4">
        <w:rPr>
          <w:rFonts w:ascii="Garamond" w:eastAsia="Times New Roman" w:hAnsi="Garamond" w:cs="Times New Roman"/>
          <w:sz w:val="24"/>
          <w:szCs w:val="24"/>
          <w:u w:val="single"/>
        </w:rPr>
        <w:t xml:space="preserve">in izbriše podatke o sklopu, ki imajo enako merilo, vendar ponudnik v tem sklopu ne oddaja ponudbe) </w:t>
      </w:r>
      <w:r w:rsidR="00F972DF" w:rsidRPr="009E6B46">
        <w:rPr>
          <w:rFonts w:ascii="Garamond" w:eastAsia="Times New Roman" w:hAnsi="Garamond" w:cs="Times New Roman"/>
          <w:b/>
          <w:bCs/>
          <w:sz w:val="24"/>
          <w:szCs w:val="24"/>
        </w:rPr>
        <w:t xml:space="preserve">in izbrane možnosti meril, se v sistemu </w:t>
      </w:r>
      <w:r w:rsidR="0082066C" w:rsidRPr="009E6B46">
        <w:rPr>
          <w:rFonts w:ascii="Garamond" w:eastAsia="Times New Roman" w:hAnsi="Garamond" w:cs="Times New Roman"/>
          <w:b/>
          <w:bCs/>
          <w:sz w:val="24"/>
          <w:szCs w:val="24"/>
        </w:rPr>
        <w:t>e-JN naloži</w:t>
      </w:r>
      <w:r w:rsidR="00F972DF" w:rsidRPr="009E6B46">
        <w:rPr>
          <w:rFonts w:ascii="Garamond" w:eastAsia="Times New Roman" w:hAnsi="Garamond" w:cs="Times New Roman"/>
          <w:b/>
          <w:bCs/>
          <w:sz w:val="24"/>
          <w:szCs w:val="24"/>
        </w:rPr>
        <w:t xml:space="preserve">jo </w:t>
      </w:r>
      <w:r w:rsidR="0082066C" w:rsidRPr="009E6B46">
        <w:rPr>
          <w:rFonts w:ascii="Garamond" w:eastAsia="Times New Roman" w:hAnsi="Garamond" w:cs="Times New Roman"/>
          <w:b/>
          <w:bCs/>
          <w:sz w:val="24"/>
          <w:szCs w:val="24"/>
        </w:rPr>
        <w:t xml:space="preserve">v zavihek </w:t>
      </w:r>
      <w:r w:rsidR="0082066C" w:rsidRPr="009E6B46">
        <w:rPr>
          <w:rFonts w:ascii="Garamond" w:eastAsia="Times New Roman" w:hAnsi="Garamond" w:cs="Times New Roman"/>
          <w:b/>
          <w:bCs/>
          <w:i/>
          <w:sz w:val="24"/>
          <w:szCs w:val="24"/>
        </w:rPr>
        <w:t>»Ponudbeni predračun«</w:t>
      </w:r>
    </w:p>
    <w:bookmarkEnd w:id="41"/>
    <w:p w14:paraId="4A5BE176" w14:textId="77777777" w:rsidR="0082066C" w:rsidRPr="009E6B46" w:rsidRDefault="0082066C" w:rsidP="000A5843">
      <w:pPr>
        <w:spacing w:line="324" w:lineRule="auto"/>
        <w:ind w:left="283" w:firstLine="0"/>
        <w:rPr>
          <w:rFonts w:ascii="Garamond" w:eastAsia="Times New Roman" w:hAnsi="Garamond" w:cs="Calibri"/>
          <w:sz w:val="24"/>
          <w:szCs w:val="24"/>
          <w:lang w:eastAsia="sl-SI"/>
        </w:rPr>
      </w:pPr>
    </w:p>
    <w:p w14:paraId="41E55A16" w14:textId="37609280" w:rsidR="0082066C" w:rsidRPr="009E6B46" w:rsidRDefault="0082066C" w:rsidP="000A5843">
      <w:pPr>
        <w:spacing w:line="324" w:lineRule="auto"/>
        <w:ind w:firstLine="0"/>
        <w:rPr>
          <w:rFonts w:ascii="Garamond" w:eastAsia="Times New Roman" w:hAnsi="Garamond" w:cs="Arial"/>
          <w:sz w:val="24"/>
          <w:szCs w:val="24"/>
          <w:lang w:eastAsia="sl-SI"/>
        </w:rPr>
      </w:pPr>
      <w:r w:rsidRPr="009E6B46">
        <w:rPr>
          <w:rFonts w:ascii="Garamond" w:eastAsia="Times New Roman" w:hAnsi="Garamond" w:cs="Arial"/>
          <w:sz w:val="24"/>
          <w:szCs w:val="24"/>
          <w:lang w:eastAsia="sl-SI"/>
        </w:rPr>
        <w:t>Pri izračunu elementov merila morajo ponudniki upoštevati vse elemente, ki vplivajo na kakovostno izvedbo dobav: stroške dobave na lokacije posameznih javnih lekarniških zavodov, kot izhajajo iz Prilog</w:t>
      </w:r>
      <w:r w:rsidR="00F972DF" w:rsidRPr="009E6B46">
        <w:rPr>
          <w:rFonts w:ascii="Garamond" w:eastAsia="Times New Roman" w:hAnsi="Garamond" w:cs="Arial"/>
          <w:sz w:val="24"/>
          <w:szCs w:val="24"/>
          <w:lang w:eastAsia="sl-SI"/>
        </w:rPr>
        <w:t xml:space="preserve"> </w:t>
      </w:r>
      <w:r w:rsidR="00F972DF" w:rsidRPr="009E6B46">
        <w:rPr>
          <w:rFonts w:ascii="Garamond" w:eastAsia="Times New Roman" w:hAnsi="Garamond" w:cs="Arial"/>
          <w:i/>
          <w:iCs/>
          <w:sz w:val="24"/>
          <w:szCs w:val="24"/>
          <w:lang w:eastAsia="sl-SI"/>
        </w:rPr>
        <w:t>Lokacije in urniki dobav</w:t>
      </w:r>
      <w:r w:rsidRPr="009E6B46">
        <w:rPr>
          <w:rFonts w:ascii="Garamond" w:eastAsia="Times New Roman" w:hAnsi="Garamond" w:cs="Arial"/>
          <w:sz w:val="24"/>
          <w:szCs w:val="24"/>
          <w:lang w:eastAsia="sl-SI"/>
        </w:rPr>
        <w:t>, dostave in prevzema blaga, reklamacij, stroške dela, kot so stroški osebja, ki dostavijo in prevzamejo blago ne glede na dan in čas dostave, stroške povezani z odpoklicem, zamenjava blaga, vse potni stroški ne glede na kraj dostave, zagotovitev potrebne tehnične opreme in transporta skladno s  smernicami o dobri distribucijski praksi za zdravila za uporabo v humani medicini in ostale stroške povezane z izvedbo javnega naročila.</w:t>
      </w:r>
    </w:p>
    <w:p w14:paraId="16BDDF41" w14:textId="77777777" w:rsidR="0082066C" w:rsidRPr="009E6B46" w:rsidRDefault="0082066C" w:rsidP="000A5843">
      <w:pPr>
        <w:spacing w:line="324" w:lineRule="auto"/>
        <w:ind w:firstLine="0"/>
        <w:rPr>
          <w:rFonts w:ascii="Garamond" w:eastAsia="Times New Roman" w:hAnsi="Garamond" w:cs="Arial"/>
          <w:sz w:val="24"/>
          <w:szCs w:val="24"/>
          <w:lang w:eastAsia="sl-SI"/>
        </w:rPr>
      </w:pPr>
    </w:p>
    <w:p w14:paraId="0D2A6B40" w14:textId="77777777" w:rsidR="0082066C" w:rsidRPr="009E6B46" w:rsidRDefault="0082066C" w:rsidP="000A5843">
      <w:pPr>
        <w:keepNext/>
        <w:numPr>
          <w:ilvl w:val="0"/>
          <w:numId w:val="15"/>
        </w:numPr>
        <w:spacing w:before="240" w:after="60" w:line="324" w:lineRule="auto"/>
        <w:ind w:left="426" w:hanging="426"/>
        <w:outlineLvl w:val="1"/>
        <w:rPr>
          <w:rFonts w:ascii="Garamond" w:eastAsia="Times New Roman" w:hAnsi="Garamond" w:cs="Calibri"/>
          <w:b/>
          <w:bCs/>
          <w:iCs/>
          <w:sz w:val="24"/>
          <w:szCs w:val="24"/>
        </w:rPr>
      </w:pPr>
      <w:bookmarkStart w:id="42" w:name="_Ref355957080"/>
      <w:bookmarkStart w:id="43" w:name="_Ref355961069"/>
      <w:bookmarkStart w:id="44" w:name="_Ref355961152"/>
      <w:bookmarkStart w:id="45" w:name="_Toc445833164"/>
      <w:bookmarkStart w:id="46" w:name="_Toc15042219"/>
      <w:r w:rsidRPr="009E6B46">
        <w:rPr>
          <w:rFonts w:ascii="Garamond" w:eastAsia="Times New Roman" w:hAnsi="Garamond" w:cs="Calibri"/>
          <w:b/>
          <w:bCs/>
          <w:iCs/>
          <w:sz w:val="24"/>
          <w:szCs w:val="24"/>
        </w:rPr>
        <w:t>Razlogi za izključitev in pogoji za sodelovanje</w:t>
      </w:r>
      <w:bookmarkEnd w:id="42"/>
      <w:bookmarkEnd w:id="43"/>
      <w:bookmarkEnd w:id="44"/>
      <w:bookmarkEnd w:id="45"/>
      <w:bookmarkEnd w:id="46"/>
    </w:p>
    <w:p w14:paraId="2F61374A"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3F92DED6"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Naročnik bo v posameznem sklopu priznal sposobnost tistim ponudnikom, ki izpolnjujejo spodaj navedene pogoje.</w:t>
      </w:r>
    </w:p>
    <w:p w14:paraId="007B8021"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1CEF10F0"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47" w:name="_Toc445833166"/>
      <w:bookmarkStart w:id="48" w:name="_Toc15042220"/>
      <w:r w:rsidRPr="009E6B46">
        <w:rPr>
          <w:rFonts w:ascii="Garamond" w:eastAsia="Times New Roman" w:hAnsi="Garamond" w:cs="Calibri"/>
          <w:b/>
          <w:bCs/>
          <w:iCs/>
          <w:sz w:val="24"/>
          <w:szCs w:val="24"/>
        </w:rPr>
        <w:t>11.1. Predhodna nekaznovanost</w:t>
      </w:r>
      <w:bookmarkEnd w:id="47"/>
      <w:bookmarkEnd w:id="48"/>
    </w:p>
    <w:p w14:paraId="1A697B57" w14:textId="77777777" w:rsidR="0082066C" w:rsidRPr="009E6B46" w:rsidRDefault="0082066C" w:rsidP="000A5843">
      <w:pPr>
        <w:spacing w:after="120"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2B3E5384" w14:textId="77777777" w:rsidR="0082066C" w:rsidRPr="009E6B46" w:rsidRDefault="0082066C" w:rsidP="000A5843">
      <w:pPr>
        <w:spacing w:line="324" w:lineRule="auto"/>
        <w:ind w:firstLine="0"/>
        <w:rPr>
          <w:rFonts w:ascii="Garamond" w:eastAsia="Times New Roman" w:hAnsi="Garamond" w:cs="Calibri"/>
          <w:i/>
          <w:sz w:val="24"/>
          <w:szCs w:val="24"/>
        </w:rPr>
      </w:pPr>
      <w:r w:rsidRPr="009E6B46">
        <w:rPr>
          <w:rFonts w:ascii="Garamond" w:eastAsia="Times New Roman" w:hAnsi="Garamond" w:cs="Calibri"/>
          <w:i/>
          <w:sz w:val="24"/>
          <w:szCs w:val="24"/>
        </w:rPr>
        <w:t>Razlog za izključitev se nanaša v primeru skupne ponudbe na vsakega izmed partnerjev, v primeru nastopa s podizvajalci pa tudi na podizvajalce.</w:t>
      </w:r>
    </w:p>
    <w:p w14:paraId="1116C0EE" w14:textId="77777777" w:rsidR="0082066C" w:rsidRPr="009E6B46" w:rsidRDefault="0082066C" w:rsidP="000A5843">
      <w:pPr>
        <w:spacing w:line="324" w:lineRule="auto"/>
        <w:ind w:firstLine="0"/>
        <w:rPr>
          <w:rFonts w:ascii="Garamond" w:eastAsia="Times New Roman" w:hAnsi="Garamond" w:cs="Calibri"/>
          <w:b/>
          <w:sz w:val="24"/>
          <w:szCs w:val="24"/>
        </w:rPr>
      </w:pPr>
    </w:p>
    <w:p w14:paraId="30F41300"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2181DA47" w14:textId="4C093311" w:rsidR="0082066C" w:rsidRPr="009E6B46" w:rsidRDefault="0082066C" w:rsidP="000A5843">
      <w:pPr>
        <w:widowControl w:val="0"/>
        <w:numPr>
          <w:ilvl w:val="0"/>
          <w:numId w:val="19"/>
        </w:numPr>
        <w:spacing w:after="160" w:line="324" w:lineRule="auto"/>
        <w:ind w:firstLine="0"/>
        <w:contextualSpacing/>
        <w:rPr>
          <w:rFonts w:ascii="Garamond" w:eastAsia="Times New Roman" w:hAnsi="Garamond" w:cs="Calibri"/>
          <w:i/>
          <w:sz w:val="24"/>
          <w:szCs w:val="24"/>
        </w:rPr>
      </w:pPr>
      <w:r w:rsidRPr="009E6B46">
        <w:rPr>
          <w:rFonts w:ascii="Garamond" w:hAnsi="Garamond" w:cs="Calibri"/>
          <w:sz w:val="24"/>
          <w:szCs w:val="24"/>
          <w:lang w:eastAsia="sl-SI"/>
        </w:rPr>
        <w:t xml:space="preserve">Ponudnik/partner/podizvajalec izpolni ESPD obrazec </w:t>
      </w:r>
    </w:p>
    <w:p w14:paraId="0D9F93B0" w14:textId="5431B343"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Ponudnik lahko </w:t>
      </w:r>
      <w:r w:rsidR="00F972DF" w:rsidRPr="009E6B46">
        <w:rPr>
          <w:rFonts w:ascii="Garamond" w:eastAsia="Times New Roman" w:hAnsi="Garamond" w:cs="Calibri"/>
          <w:sz w:val="24"/>
          <w:szCs w:val="24"/>
        </w:rPr>
        <w:t xml:space="preserve">predloži </w:t>
      </w:r>
      <w:r w:rsidRPr="009E6B46">
        <w:rPr>
          <w:rFonts w:ascii="Garamond" w:eastAsia="Times New Roman" w:hAnsi="Garamond" w:cs="Calibri"/>
          <w:sz w:val="24"/>
          <w:szCs w:val="24"/>
        </w:rPr>
        <w:t>potrdila iz kazenske evidence</w:t>
      </w:r>
      <w:r w:rsidR="00F972DF" w:rsidRPr="009E6B46">
        <w:rPr>
          <w:rFonts w:ascii="Garamond" w:eastAsia="Times New Roman" w:hAnsi="Garamond" w:cs="Calibri"/>
          <w:sz w:val="24"/>
          <w:szCs w:val="24"/>
        </w:rPr>
        <w:t>, če se podatki nanašajo na dan roka za oddajo ponudbe.</w:t>
      </w:r>
    </w:p>
    <w:p w14:paraId="3DF17BC3"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49" w:name="_Toc445833167"/>
      <w:bookmarkStart w:id="50" w:name="_Toc15042221"/>
      <w:r w:rsidRPr="009E6B46">
        <w:rPr>
          <w:rFonts w:ascii="Garamond" w:eastAsia="Times New Roman" w:hAnsi="Garamond" w:cs="Calibri"/>
          <w:b/>
          <w:bCs/>
          <w:iCs/>
          <w:sz w:val="24"/>
          <w:szCs w:val="24"/>
        </w:rPr>
        <w:lastRenderedPageBreak/>
        <w:t>11.2. Neuvrščenost v evidenco ponudnikov z negativnimi referencami</w:t>
      </w:r>
      <w:bookmarkEnd w:id="49"/>
      <w:r w:rsidRPr="009E6B46">
        <w:rPr>
          <w:rFonts w:ascii="Garamond" w:eastAsia="Times New Roman" w:hAnsi="Garamond" w:cs="Calibri"/>
          <w:b/>
          <w:bCs/>
          <w:iCs/>
          <w:sz w:val="24"/>
          <w:szCs w:val="24"/>
        </w:rPr>
        <w:t xml:space="preserve"> in evidenco poslovnih subjektov</w:t>
      </w:r>
      <w:bookmarkEnd w:id="50"/>
    </w:p>
    <w:p w14:paraId="7425C3D9" w14:textId="3820CDBE"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67D75E21" w14:textId="77777777" w:rsidR="0082066C" w:rsidRPr="009E6B46" w:rsidRDefault="0082066C" w:rsidP="000A5843">
      <w:pPr>
        <w:spacing w:line="324" w:lineRule="auto"/>
        <w:ind w:firstLine="0"/>
        <w:rPr>
          <w:rFonts w:ascii="Garamond" w:eastAsia="Times New Roman" w:hAnsi="Garamond" w:cs="Calibri"/>
          <w:i/>
          <w:sz w:val="24"/>
          <w:szCs w:val="24"/>
        </w:rPr>
      </w:pPr>
      <w:r w:rsidRPr="009E6B46">
        <w:rPr>
          <w:rFonts w:ascii="Garamond" w:eastAsia="Times New Roman" w:hAnsi="Garamond" w:cs="Calibri"/>
          <w:i/>
          <w:sz w:val="24"/>
          <w:szCs w:val="24"/>
        </w:rPr>
        <w:t>Razlog za izključitev se nanaša v primeru skupne ponudbe na vsakega izmed partnerjev, v primeru nastopa s podizvajalci pa tudi za podizvajalce.</w:t>
      </w:r>
    </w:p>
    <w:p w14:paraId="4C431365" w14:textId="77777777" w:rsidR="0082066C" w:rsidRPr="009E6B46" w:rsidRDefault="0082066C" w:rsidP="000A5843">
      <w:pPr>
        <w:spacing w:line="324" w:lineRule="auto"/>
        <w:ind w:firstLine="0"/>
        <w:rPr>
          <w:rFonts w:ascii="Garamond" w:eastAsia="Times New Roman" w:hAnsi="Garamond" w:cs="Calibri"/>
          <w:b/>
          <w:sz w:val="24"/>
          <w:szCs w:val="24"/>
        </w:rPr>
      </w:pPr>
    </w:p>
    <w:p w14:paraId="444BE9C0"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2F533F58" w14:textId="77777777" w:rsidR="0082066C" w:rsidRPr="009E6B46" w:rsidRDefault="0082066C" w:rsidP="000A5843">
      <w:pPr>
        <w:widowControl w:val="0"/>
        <w:numPr>
          <w:ilvl w:val="0"/>
          <w:numId w:val="19"/>
        </w:numPr>
        <w:spacing w:after="120" w:line="324" w:lineRule="auto"/>
        <w:contextualSpacing/>
        <w:rPr>
          <w:rFonts w:ascii="Garamond" w:hAnsi="Garamond" w:cs="Calibri"/>
          <w:sz w:val="24"/>
          <w:szCs w:val="24"/>
          <w:lang w:eastAsia="sl-SI"/>
        </w:rPr>
      </w:pPr>
      <w:r w:rsidRPr="009E6B46">
        <w:rPr>
          <w:rFonts w:ascii="Garamond" w:hAnsi="Garamond" w:cs="Calibri"/>
          <w:sz w:val="24"/>
          <w:szCs w:val="24"/>
          <w:lang w:eastAsia="sl-SI"/>
        </w:rPr>
        <w:t>Ponudnik/partner/podizvajalec izpolni ESPD obrazec</w:t>
      </w:r>
    </w:p>
    <w:p w14:paraId="27B1EF95" w14:textId="58214DAA" w:rsidR="0082066C" w:rsidRDefault="0082066C" w:rsidP="000A5843">
      <w:pPr>
        <w:widowControl w:val="0"/>
        <w:spacing w:after="240" w:line="324" w:lineRule="auto"/>
        <w:ind w:left="720" w:firstLine="0"/>
        <w:contextualSpacing/>
        <w:rPr>
          <w:rFonts w:ascii="Garamond" w:hAnsi="Garamond" w:cs="Calibri"/>
          <w:sz w:val="24"/>
          <w:szCs w:val="24"/>
          <w:lang w:eastAsia="sl-SI"/>
        </w:rPr>
      </w:pPr>
    </w:p>
    <w:p w14:paraId="10AD4C73" w14:textId="77777777" w:rsidR="0004048A" w:rsidRPr="009E6B46" w:rsidRDefault="0004048A" w:rsidP="000A5843">
      <w:pPr>
        <w:widowControl w:val="0"/>
        <w:spacing w:after="240" w:line="324" w:lineRule="auto"/>
        <w:ind w:left="720" w:firstLine="0"/>
        <w:contextualSpacing/>
        <w:rPr>
          <w:rFonts w:ascii="Garamond" w:hAnsi="Garamond" w:cs="Calibri"/>
          <w:sz w:val="24"/>
          <w:szCs w:val="24"/>
          <w:lang w:eastAsia="sl-SI"/>
        </w:rPr>
      </w:pPr>
    </w:p>
    <w:p w14:paraId="5531DBEE"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51" w:name="_Toc15042222"/>
      <w:r w:rsidRPr="009E6B46">
        <w:rPr>
          <w:rFonts w:ascii="Garamond" w:eastAsia="Times New Roman" w:hAnsi="Garamond" w:cs="Calibri"/>
          <w:b/>
          <w:bCs/>
          <w:iCs/>
          <w:sz w:val="24"/>
          <w:szCs w:val="24"/>
        </w:rPr>
        <w:t>11.3. Neplačane davčne obveznosti in socialni prispevki</w:t>
      </w:r>
      <w:bookmarkEnd w:id="51"/>
    </w:p>
    <w:p w14:paraId="74CF213C" w14:textId="77777777" w:rsidR="0082066C" w:rsidRPr="009E6B46" w:rsidRDefault="0082066C" w:rsidP="000A5843">
      <w:pPr>
        <w:spacing w:after="120"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493AEA97" w14:textId="77777777" w:rsidR="0082066C" w:rsidRPr="009E6B46" w:rsidRDefault="0082066C" w:rsidP="000A5843">
      <w:pPr>
        <w:spacing w:line="324" w:lineRule="auto"/>
        <w:ind w:firstLine="0"/>
        <w:rPr>
          <w:rFonts w:ascii="Garamond" w:eastAsia="Times New Roman" w:hAnsi="Garamond" w:cs="Calibri"/>
          <w:i/>
          <w:sz w:val="24"/>
          <w:szCs w:val="24"/>
        </w:rPr>
      </w:pPr>
      <w:r w:rsidRPr="009E6B46">
        <w:rPr>
          <w:rFonts w:ascii="Garamond" w:eastAsia="Times New Roman" w:hAnsi="Garamond" w:cs="Calibri"/>
          <w:i/>
          <w:sz w:val="24"/>
          <w:szCs w:val="24"/>
        </w:rPr>
        <w:t>Razlog za izključitev se nanaša v primeru skupne ponudbe na vsakega izmed partnerjev, v primeru nastopa s podizvajalci pa tudi za podizvajalce.</w:t>
      </w:r>
    </w:p>
    <w:p w14:paraId="74467CFE" w14:textId="77777777" w:rsidR="0082066C" w:rsidRPr="009E6B46" w:rsidRDefault="0082066C" w:rsidP="000A5843">
      <w:pPr>
        <w:spacing w:line="324" w:lineRule="auto"/>
        <w:ind w:firstLine="0"/>
        <w:rPr>
          <w:rFonts w:ascii="Garamond" w:eastAsia="Times New Roman" w:hAnsi="Garamond" w:cs="Calibri"/>
          <w:b/>
          <w:sz w:val="24"/>
          <w:szCs w:val="24"/>
        </w:rPr>
      </w:pPr>
    </w:p>
    <w:p w14:paraId="4F3609D1"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67238658" w14:textId="77777777" w:rsidR="0082066C" w:rsidRPr="009E6B46" w:rsidRDefault="0082066C" w:rsidP="000A5843">
      <w:pPr>
        <w:widowControl w:val="0"/>
        <w:numPr>
          <w:ilvl w:val="0"/>
          <w:numId w:val="19"/>
        </w:numPr>
        <w:spacing w:after="120" w:line="324" w:lineRule="auto"/>
        <w:contextualSpacing/>
        <w:rPr>
          <w:rFonts w:ascii="Garamond" w:hAnsi="Garamond" w:cs="Calibri"/>
          <w:sz w:val="24"/>
          <w:szCs w:val="24"/>
          <w:lang w:eastAsia="sl-SI"/>
        </w:rPr>
      </w:pPr>
      <w:r w:rsidRPr="009E6B46">
        <w:rPr>
          <w:rFonts w:ascii="Garamond" w:hAnsi="Garamond" w:cs="Calibri"/>
          <w:sz w:val="24"/>
          <w:szCs w:val="24"/>
          <w:lang w:eastAsia="sl-SI"/>
        </w:rPr>
        <w:t>Ponudnik/partner/podizvajalec izpolni ESPD obrazec</w:t>
      </w:r>
    </w:p>
    <w:p w14:paraId="58E5BBA1" w14:textId="77777777" w:rsidR="0082066C" w:rsidRPr="009E6B46" w:rsidRDefault="0082066C" w:rsidP="000A5843">
      <w:pPr>
        <w:widowControl w:val="0"/>
        <w:spacing w:after="120" w:line="324" w:lineRule="auto"/>
        <w:ind w:left="720" w:firstLine="0"/>
        <w:contextualSpacing/>
        <w:rPr>
          <w:rFonts w:ascii="Garamond" w:hAnsi="Garamond" w:cs="Calibri"/>
          <w:sz w:val="24"/>
          <w:szCs w:val="24"/>
          <w:lang w:eastAsia="sl-SI"/>
        </w:rPr>
      </w:pPr>
    </w:p>
    <w:p w14:paraId="005BEB48"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52" w:name="_Toc15042223"/>
      <w:r w:rsidRPr="009E6B46">
        <w:rPr>
          <w:rFonts w:ascii="Garamond" w:eastAsiaTheme="majorEastAsia" w:hAnsi="Garamond" w:cs="Calibri"/>
          <w:b/>
          <w:bCs/>
          <w:iCs/>
          <w:sz w:val="24"/>
          <w:szCs w:val="24"/>
        </w:rPr>
        <w:t>11.4 Kršitev delovnopravne zakonodaje</w:t>
      </w:r>
      <w:bookmarkEnd w:id="52"/>
    </w:p>
    <w:p w14:paraId="615DC9D3" w14:textId="77777777" w:rsidR="0082066C" w:rsidRPr="009E6B46" w:rsidRDefault="0082066C" w:rsidP="000A5843">
      <w:pPr>
        <w:shd w:val="clear" w:color="auto" w:fill="FFFFFF"/>
        <w:spacing w:line="324" w:lineRule="auto"/>
        <w:ind w:firstLine="0"/>
        <w:rPr>
          <w:rFonts w:ascii="Garamond" w:eastAsia="Times New Roman" w:hAnsi="Garamond" w:cs="Times New Roman"/>
          <w:sz w:val="24"/>
          <w:szCs w:val="24"/>
        </w:rPr>
      </w:pPr>
      <w:r w:rsidRPr="009E6B46">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1484FC" w14:textId="77777777" w:rsidR="0082066C" w:rsidRPr="009E6B46" w:rsidRDefault="0082066C" w:rsidP="000A5843">
      <w:pPr>
        <w:spacing w:line="324" w:lineRule="auto"/>
        <w:ind w:firstLine="0"/>
        <w:rPr>
          <w:rFonts w:ascii="Garamond" w:eastAsia="Times New Roman" w:hAnsi="Garamond" w:cs="Calibri"/>
          <w:b/>
          <w:sz w:val="24"/>
          <w:szCs w:val="24"/>
        </w:rPr>
      </w:pPr>
    </w:p>
    <w:p w14:paraId="3C3E9DE6"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493C5F0A" w14:textId="77777777" w:rsidR="0082066C" w:rsidRPr="009E6B46" w:rsidRDefault="0082066C" w:rsidP="000A5843">
      <w:pPr>
        <w:numPr>
          <w:ilvl w:val="0"/>
          <w:numId w:val="19"/>
        </w:numPr>
        <w:spacing w:before="200" w:after="120" w:line="324" w:lineRule="auto"/>
        <w:contextualSpacing/>
        <w:rPr>
          <w:rFonts w:ascii="Garamond" w:hAnsi="Garamond" w:cs="Calibri"/>
          <w:b/>
          <w:sz w:val="24"/>
          <w:szCs w:val="24"/>
          <w:lang w:eastAsia="sl-SI"/>
        </w:rPr>
      </w:pPr>
      <w:r w:rsidRPr="009E6B46">
        <w:rPr>
          <w:rFonts w:ascii="Garamond" w:hAnsi="Garamond" w:cs="Calibri"/>
          <w:sz w:val="24"/>
          <w:szCs w:val="24"/>
          <w:lang w:eastAsia="sl-SI"/>
        </w:rPr>
        <w:t>Ponudnik/partner/podizvajalec izpolni ESDP obrazec</w:t>
      </w:r>
    </w:p>
    <w:p w14:paraId="2C16DE59" w14:textId="77777777" w:rsidR="0082066C" w:rsidRPr="009E6B46" w:rsidRDefault="0082066C" w:rsidP="000A5843">
      <w:pPr>
        <w:spacing w:before="200" w:line="324" w:lineRule="auto"/>
        <w:ind w:firstLine="0"/>
        <w:contextualSpacing/>
        <w:rPr>
          <w:rFonts w:ascii="Garamond" w:hAnsi="Garamond" w:cs="Calibri"/>
          <w:b/>
          <w:sz w:val="24"/>
          <w:szCs w:val="24"/>
          <w:lang w:eastAsia="sl-SI"/>
        </w:rPr>
      </w:pPr>
    </w:p>
    <w:p w14:paraId="045CBC66" w14:textId="77777777" w:rsidR="0082066C" w:rsidRPr="009E6B46" w:rsidRDefault="0082066C" w:rsidP="000A5843">
      <w:pPr>
        <w:keepNext/>
        <w:spacing w:before="240" w:after="60" w:line="324" w:lineRule="auto"/>
        <w:ind w:firstLine="0"/>
        <w:outlineLvl w:val="1"/>
        <w:rPr>
          <w:rFonts w:ascii="Garamond" w:eastAsia="Times New Roman" w:hAnsi="Garamond" w:cs="Arial"/>
          <w:b/>
          <w:bCs/>
          <w:sz w:val="24"/>
          <w:szCs w:val="24"/>
        </w:rPr>
      </w:pPr>
      <w:bookmarkStart w:id="53" w:name="_Toc15042224"/>
      <w:r w:rsidRPr="009E6B46">
        <w:rPr>
          <w:rFonts w:ascii="Garamond" w:eastAsia="Times New Roman" w:hAnsi="Garamond" w:cs="Arial"/>
          <w:b/>
          <w:bCs/>
          <w:iCs/>
          <w:sz w:val="24"/>
          <w:szCs w:val="24"/>
        </w:rPr>
        <w:lastRenderedPageBreak/>
        <w:t xml:space="preserve">11.5. Pretekla neuspešna </w:t>
      </w:r>
      <w:r w:rsidRPr="009E6B46">
        <w:rPr>
          <w:rFonts w:ascii="Garamond" w:eastAsia="Times New Roman" w:hAnsi="Garamond" w:cs="Arial"/>
          <w:b/>
          <w:bCs/>
          <w:sz w:val="24"/>
          <w:szCs w:val="24"/>
        </w:rPr>
        <w:t>izvedba</w:t>
      </w:r>
      <w:bookmarkEnd w:id="53"/>
    </w:p>
    <w:p w14:paraId="74B45424"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50CE708"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i/>
          <w:sz w:val="24"/>
          <w:szCs w:val="24"/>
        </w:rPr>
        <w:t>Razlog za izključitev se nanaša v primeru skupne ponudbe na vsakega izmed partnerjev, v primeru nastopa s podizvajalci pa tudi za podizvajalce</w:t>
      </w:r>
      <w:r w:rsidRPr="009E6B46">
        <w:rPr>
          <w:rFonts w:ascii="Garamond" w:eastAsia="Times New Roman" w:hAnsi="Garamond" w:cs="Calibri"/>
          <w:sz w:val="24"/>
          <w:szCs w:val="24"/>
        </w:rPr>
        <w:t>.</w:t>
      </w:r>
    </w:p>
    <w:p w14:paraId="1B0804C9" w14:textId="77777777" w:rsidR="0082066C" w:rsidRPr="009E6B46" w:rsidRDefault="0082066C" w:rsidP="000A5843">
      <w:pPr>
        <w:spacing w:line="324" w:lineRule="auto"/>
        <w:ind w:firstLine="0"/>
        <w:rPr>
          <w:rFonts w:ascii="Garamond" w:eastAsia="Times New Roman" w:hAnsi="Garamond" w:cs="Calibri"/>
          <w:b/>
          <w:sz w:val="24"/>
          <w:szCs w:val="24"/>
        </w:rPr>
      </w:pPr>
    </w:p>
    <w:p w14:paraId="1DAC558F"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775B0DD0" w14:textId="635A9B83" w:rsidR="0082066C" w:rsidRDefault="0082066C" w:rsidP="000A5843">
      <w:pPr>
        <w:widowControl w:val="0"/>
        <w:numPr>
          <w:ilvl w:val="0"/>
          <w:numId w:val="19"/>
        </w:numPr>
        <w:spacing w:after="160" w:line="324" w:lineRule="auto"/>
        <w:rPr>
          <w:rFonts w:ascii="Garamond" w:hAnsi="Garamond" w:cs="Calibri"/>
          <w:sz w:val="24"/>
          <w:szCs w:val="24"/>
          <w:lang w:eastAsia="sl-SI"/>
        </w:rPr>
      </w:pPr>
      <w:r w:rsidRPr="009E6B46">
        <w:rPr>
          <w:rFonts w:ascii="Garamond" w:hAnsi="Garamond" w:cs="Calibri"/>
          <w:sz w:val="24"/>
          <w:szCs w:val="24"/>
          <w:lang w:eastAsia="sl-SI"/>
        </w:rPr>
        <w:t>Ponudnik/partner/podizvajalec izpolni ESPD obrazec</w:t>
      </w:r>
    </w:p>
    <w:p w14:paraId="260CD239" w14:textId="77777777" w:rsidR="0004048A" w:rsidRPr="009E6B46" w:rsidRDefault="0004048A" w:rsidP="0004048A">
      <w:pPr>
        <w:widowControl w:val="0"/>
        <w:spacing w:after="160" w:line="324" w:lineRule="auto"/>
        <w:ind w:left="720" w:firstLine="0"/>
        <w:rPr>
          <w:rFonts w:ascii="Garamond" w:hAnsi="Garamond" w:cs="Calibri"/>
          <w:sz w:val="24"/>
          <w:szCs w:val="24"/>
          <w:lang w:eastAsia="sl-SI"/>
        </w:rPr>
      </w:pPr>
    </w:p>
    <w:p w14:paraId="2735CCFD"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54" w:name="_Toc468263768"/>
      <w:bookmarkStart w:id="55" w:name="_Toc15042225"/>
      <w:r w:rsidRPr="009E6B46">
        <w:rPr>
          <w:rFonts w:ascii="Garamond" w:eastAsia="Times New Roman" w:hAnsi="Garamond" w:cs="Calibri"/>
          <w:b/>
          <w:bCs/>
          <w:iCs/>
          <w:sz w:val="24"/>
          <w:szCs w:val="24"/>
        </w:rPr>
        <w:t>11.6. Neupravičen vpliv na odločanje naročnika</w:t>
      </w:r>
      <w:bookmarkEnd w:id="54"/>
      <w:bookmarkEnd w:id="55"/>
    </w:p>
    <w:p w14:paraId="5605CE5D"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CAB86D"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i/>
          <w:sz w:val="24"/>
          <w:szCs w:val="24"/>
        </w:rPr>
        <w:t>Razlog za izključitev se nanaša v primeru skupne ponudbe na vsakega izmed partnerjev, v primeru nastopa s podizvajalci pa tudi za podizvajalce</w:t>
      </w:r>
      <w:r w:rsidRPr="009E6B46">
        <w:rPr>
          <w:rFonts w:ascii="Garamond" w:eastAsia="Times New Roman" w:hAnsi="Garamond" w:cs="Calibri"/>
          <w:sz w:val="24"/>
          <w:szCs w:val="24"/>
        </w:rPr>
        <w:t>.</w:t>
      </w:r>
    </w:p>
    <w:p w14:paraId="771203FD" w14:textId="77777777" w:rsidR="0082066C" w:rsidRPr="009E6B46" w:rsidRDefault="0082066C" w:rsidP="000A5843">
      <w:pPr>
        <w:spacing w:line="324" w:lineRule="auto"/>
        <w:ind w:firstLine="0"/>
        <w:rPr>
          <w:rFonts w:ascii="Garamond" w:eastAsia="Times New Roman" w:hAnsi="Garamond" w:cs="Calibri"/>
          <w:b/>
          <w:sz w:val="24"/>
          <w:szCs w:val="24"/>
        </w:rPr>
      </w:pPr>
    </w:p>
    <w:p w14:paraId="092FEB50"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0E630CD8" w14:textId="77777777" w:rsidR="0082066C" w:rsidRPr="009E6B46" w:rsidRDefault="0082066C" w:rsidP="000A5843">
      <w:pPr>
        <w:widowControl w:val="0"/>
        <w:numPr>
          <w:ilvl w:val="0"/>
          <w:numId w:val="19"/>
        </w:numPr>
        <w:spacing w:after="160" w:line="324" w:lineRule="auto"/>
        <w:rPr>
          <w:rFonts w:ascii="Garamond" w:hAnsi="Garamond" w:cs="Calibri"/>
          <w:sz w:val="24"/>
          <w:szCs w:val="24"/>
          <w:lang w:eastAsia="sl-SI"/>
        </w:rPr>
      </w:pPr>
      <w:r w:rsidRPr="009E6B46">
        <w:rPr>
          <w:rFonts w:ascii="Garamond" w:hAnsi="Garamond" w:cs="Calibri"/>
          <w:sz w:val="24"/>
          <w:szCs w:val="24"/>
          <w:lang w:eastAsia="sl-SI"/>
        </w:rPr>
        <w:t>Ponudnik/partner/podizvajalec izpolni ESPD obrazec</w:t>
      </w:r>
    </w:p>
    <w:p w14:paraId="08F07777" w14:textId="77777777" w:rsidR="0082066C" w:rsidRPr="009E6B46" w:rsidRDefault="0082066C" w:rsidP="000A5843">
      <w:pPr>
        <w:spacing w:line="324" w:lineRule="auto"/>
        <w:ind w:firstLine="0"/>
        <w:rPr>
          <w:rFonts w:ascii="Garamond" w:eastAsia="Times New Roman" w:hAnsi="Garamond" w:cs="Calibri"/>
          <w:sz w:val="24"/>
          <w:szCs w:val="24"/>
        </w:rPr>
      </w:pPr>
    </w:p>
    <w:p w14:paraId="0C23BE2A" w14:textId="77777777" w:rsidR="0082066C" w:rsidRPr="009E6B46" w:rsidRDefault="0082066C" w:rsidP="000A5843">
      <w:pPr>
        <w:keepNext/>
        <w:spacing w:before="240" w:after="60" w:line="324" w:lineRule="auto"/>
        <w:ind w:firstLine="0"/>
        <w:outlineLvl w:val="1"/>
        <w:rPr>
          <w:rFonts w:ascii="Garamond" w:eastAsia="Times New Roman" w:hAnsi="Garamond" w:cs="Calibri"/>
          <w:b/>
          <w:bCs/>
          <w:i/>
          <w:iCs/>
          <w:sz w:val="24"/>
          <w:szCs w:val="24"/>
        </w:rPr>
      </w:pPr>
      <w:bookmarkStart w:id="56" w:name="_Toc468263769"/>
      <w:bookmarkStart w:id="57" w:name="_Toc15042226"/>
      <w:r w:rsidRPr="009E6B46">
        <w:rPr>
          <w:rFonts w:ascii="Garamond" w:eastAsia="Times New Roman" w:hAnsi="Garamond" w:cs="Calibri"/>
          <w:b/>
          <w:bCs/>
          <w:iCs/>
          <w:sz w:val="24"/>
          <w:szCs w:val="24"/>
        </w:rPr>
        <w:t>11.7.  Hujša kršitev poklicnih pravil</w:t>
      </w:r>
      <w:bookmarkEnd w:id="56"/>
      <w:bookmarkEnd w:id="57"/>
    </w:p>
    <w:p w14:paraId="524311FF"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bo iz postopka javnega naročanja izločil ponudnika, če bo z ustreznimi sredstvi izkazal, da je gospodarski subjekt zagrešil hujšo kršitev poklicnih pravil, zaradi česar je omajana njegova integriteta.</w:t>
      </w:r>
    </w:p>
    <w:p w14:paraId="72163B13"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Kot ustrezna sredstva štejejo pravnomočne odločbe inšpekcijskih organov. </w:t>
      </w:r>
    </w:p>
    <w:p w14:paraId="59E54721"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i/>
          <w:sz w:val="24"/>
          <w:szCs w:val="24"/>
        </w:rPr>
        <w:t>Razlog za izključitev se nanaša v primeru skupne ponudbe na vsakega izmed partnerjev, v primeru nastopa s podizvajalci pa tudi za podizvajalce</w:t>
      </w:r>
      <w:r w:rsidRPr="009E6B46">
        <w:rPr>
          <w:rFonts w:ascii="Garamond" w:eastAsia="Times New Roman" w:hAnsi="Garamond" w:cs="Calibri"/>
          <w:sz w:val="24"/>
          <w:szCs w:val="24"/>
        </w:rPr>
        <w:t>.</w:t>
      </w:r>
    </w:p>
    <w:p w14:paraId="4BE6A750" w14:textId="77777777" w:rsidR="0082066C" w:rsidRPr="009E6B46" w:rsidRDefault="0082066C" w:rsidP="000A5843">
      <w:pPr>
        <w:spacing w:line="324" w:lineRule="auto"/>
        <w:ind w:firstLine="0"/>
        <w:rPr>
          <w:rFonts w:ascii="Garamond" w:eastAsia="Times New Roman" w:hAnsi="Garamond" w:cs="Calibri"/>
          <w:b/>
          <w:sz w:val="24"/>
          <w:szCs w:val="24"/>
        </w:rPr>
      </w:pPr>
    </w:p>
    <w:p w14:paraId="6AAD783C"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1BEA7D46" w14:textId="77777777" w:rsidR="0082066C" w:rsidRPr="009E6B46" w:rsidRDefault="0082066C" w:rsidP="000A5843">
      <w:pPr>
        <w:widowControl w:val="0"/>
        <w:numPr>
          <w:ilvl w:val="0"/>
          <w:numId w:val="19"/>
        </w:numPr>
        <w:spacing w:after="160" w:line="324" w:lineRule="auto"/>
        <w:rPr>
          <w:rFonts w:ascii="Garamond" w:hAnsi="Garamond" w:cs="Calibri"/>
          <w:sz w:val="24"/>
          <w:szCs w:val="24"/>
          <w:lang w:eastAsia="sl-SI"/>
        </w:rPr>
      </w:pPr>
      <w:r w:rsidRPr="009E6B46">
        <w:rPr>
          <w:rFonts w:ascii="Garamond" w:hAnsi="Garamond" w:cs="Calibri"/>
          <w:sz w:val="24"/>
          <w:szCs w:val="24"/>
          <w:lang w:eastAsia="sl-SI"/>
        </w:rPr>
        <w:t>Ponudnik/partner/podizvajalec izpolni ESPD obrazec</w:t>
      </w:r>
    </w:p>
    <w:p w14:paraId="34FDD2F5" w14:textId="77777777" w:rsidR="0082066C" w:rsidRPr="009E6B46" w:rsidRDefault="0082066C" w:rsidP="000A5843">
      <w:pPr>
        <w:keepNext/>
        <w:spacing w:before="240" w:after="60" w:line="324" w:lineRule="auto"/>
        <w:ind w:firstLine="0"/>
        <w:outlineLvl w:val="1"/>
        <w:rPr>
          <w:rFonts w:ascii="Garamond" w:eastAsia="Times New Roman" w:hAnsi="Garamond" w:cs="Calibri"/>
          <w:b/>
          <w:bCs/>
          <w:i/>
          <w:iCs/>
          <w:sz w:val="24"/>
          <w:szCs w:val="24"/>
        </w:rPr>
      </w:pPr>
      <w:bookmarkStart w:id="58" w:name="_Toc468263770"/>
      <w:bookmarkStart w:id="59" w:name="_Toc15042227"/>
      <w:r w:rsidRPr="009E6B46">
        <w:rPr>
          <w:rFonts w:ascii="Garamond" w:eastAsia="Times New Roman" w:hAnsi="Garamond" w:cs="Calibri"/>
          <w:b/>
          <w:bCs/>
          <w:iCs/>
          <w:sz w:val="24"/>
          <w:szCs w:val="24"/>
        </w:rPr>
        <w:lastRenderedPageBreak/>
        <w:t>11.8.</w:t>
      </w:r>
      <w:r w:rsidRPr="009E6B46">
        <w:rPr>
          <w:rFonts w:ascii="Garamond" w:eastAsia="Times New Roman" w:hAnsi="Garamond" w:cs="Calibri"/>
          <w:b/>
          <w:bCs/>
          <w:i/>
          <w:iCs/>
          <w:sz w:val="24"/>
          <w:szCs w:val="24"/>
        </w:rPr>
        <w:t xml:space="preserve"> </w:t>
      </w:r>
      <w:r w:rsidRPr="009E6B46">
        <w:rPr>
          <w:rFonts w:ascii="Garamond" w:eastAsia="Times New Roman" w:hAnsi="Garamond" w:cs="Calibri"/>
          <w:b/>
          <w:bCs/>
          <w:iCs/>
          <w:sz w:val="24"/>
          <w:szCs w:val="24"/>
        </w:rPr>
        <w:t>Storitev velike strokovne napake</w:t>
      </w:r>
      <w:bookmarkEnd w:id="58"/>
      <w:bookmarkEnd w:id="59"/>
    </w:p>
    <w:p w14:paraId="0892C6B1"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bo iz postopka javnega naročanja izločil ponudnika, za katerega se bo izkazalo, da je v svojem dosedanjem poslovanju storil veliko strokovno napako.</w:t>
      </w:r>
    </w:p>
    <w:p w14:paraId="01DD24EF"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Veliko strokovno napako predstavljajo strokovne in poklicne napake pri izvedbi del primerljive predmetu javnega naročila, ki kažejo na resno neprofesionalno obnašanje ponudnika; nekvalitetna izvedba dobav (našteto primeroma, a ne izključno: neustrezne in nepopolne dobave, transport brez upoštevanja dobre distribucijske prakse), izvajanje dobav v nasprotju s predpisi in navodili, kršitev predpisov področne zakonodaje ter podobno.</w:t>
      </w:r>
    </w:p>
    <w:p w14:paraId="1BDE93E2"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bo veliko strokovno napako ugotavljal na podlagi pisnih dokazil;  upravičeno unovčena jamstva (finančna zavarovanja), pravnomočne sodne odločbe, ki kažejo na neprofesionalno in nestrokovno izvajanje dobav ter namerno kršitev določil predhodnih pogodb v zadnjih petih letih pred rokom oddaje ponudbe, zapisniki o nekvalitetni izvedbi dobav, izrečene sankcije z dokončnimi akti izdanih s strani pristojnih organov, predčasno prekinjene pogodbe zaradi ravnanj ponudnika v nasprotju z določili pogodbe.</w:t>
      </w:r>
    </w:p>
    <w:p w14:paraId="44DBFB47" w14:textId="11B6F0F4"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i/>
          <w:sz w:val="24"/>
          <w:szCs w:val="24"/>
        </w:rPr>
        <w:t>Razlog za izključitev se nanaša v primeru skupne ponudbe na vsakega izmed partnerjev, v primeru nastopa s podizvajalci pa tudi za podizvajalce</w:t>
      </w:r>
      <w:r w:rsidRPr="009E6B46">
        <w:rPr>
          <w:rFonts w:ascii="Garamond" w:eastAsia="Times New Roman" w:hAnsi="Garamond" w:cs="Calibri"/>
          <w:sz w:val="24"/>
          <w:szCs w:val="24"/>
        </w:rPr>
        <w:t>.</w:t>
      </w:r>
    </w:p>
    <w:p w14:paraId="32466B6D" w14:textId="77777777" w:rsidR="00F972DF" w:rsidRPr="009E6B46" w:rsidRDefault="00F972DF" w:rsidP="000A5843">
      <w:pPr>
        <w:spacing w:line="324" w:lineRule="auto"/>
        <w:ind w:firstLine="0"/>
        <w:rPr>
          <w:rFonts w:ascii="Garamond" w:eastAsia="Times New Roman" w:hAnsi="Garamond" w:cs="Calibri"/>
          <w:sz w:val="24"/>
          <w:szCs w:val="24"/>
        </w:rPr>
      </w:pPr>
    </w:p>
    <w:p w14:paraId="4643A9C9"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2CD55970" w14:textId="6A3DB4D6" w:rsidR="0082066C" w:rsidRDefault="0082066C" w:rsidP="000A5843">
      <w:pPr>
        <w:widowControl w:val="0"/>
        <w:numPr>
          <w:ilvl w:val="0"/>
          <w:numId w:val="19"/>
        </w:numPr>
        <w:spacing w:after="160" w:line="324" w:lineRule="auto"/>
        <w:rPr>
          <w:rFonts w:ascii="Garamond" w:hAnsi="Garamond" w:cs="Calibri"/>
          <w:sz w:val="24"/>
          <w:szCs w:val="24"/>
          <w:lang w:eastAsia="sl-SI"/>
        </w:rPr>
      </w:pPr>
      <w:r w:rsidRPr="009E6B46">
        <w:rPr>
          <w:rFonts w:ascii="Garamond" w:hAnsi="Garamond" w:cs="Calibri"/>
          <w:sz w:val="24"/>
          <w:szCs w:val="24"/>
          <w:lang w:eastAsia="sl-SI"/>
        </w:rPr>
        <w:t>Ponudnik/partner/podizvajalec izpolni ESPD obrazec</w:t>
      </w:r>
    </w:p>
    <w:p w14:paraId="5C4F52E0" w14:textId="77777777" w:rsidR="0004048A" w:rsidRPr="009E6B46" w:rsidRDefault="0004048A" w:rsidP="0004048A">
      <w:pPr>
        <w:widowControl w:val="0"/>
        <w:spacing w:after="160" w:line="324" w:lineRule="auto"/>
        <w:ind w:left="720" w:firstLine="0"/>
        <w:rPr>
          <w:rFonts w:ascii="Garamond" w:hAnsi="Garamond" w:cs="Calibri"/>
          <w:sz w:val="24"/>
          <w:szCs w:val="24"/>
          <w:lang w:eastAsia="sl-SI"/>
        </w:rPr>
      </w:pPr>
    </w:p>
    <w:p w14:paraId="0FD4FA3A"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60" w:name="_Toc468263771"/>
      <w:bookmarkStart w:id="61" w:name="_Toc15042228"/>
      <w:r w:rsidRPr="009E6B46">
        <w:rPr>
          <w:rFonts w:ascii="Garamond" w:eastAsia="Times New Roman" w:hAnsi="Garamond" w:cs="Calibri"/>
          <w:b/>
          <w:bCs/>
          <w:iCs/>
          <w:sz w:val="24"/>
          <w:szCs w:val="24"/>
        </w:rPr>
        <w:t>11.9. Sklenitev kartelnega dogovora</w:t>
      </w:r>
      <w:bookmarkEnd w:id="60"/>
      <w:bookmarkEnd w:id="61"/>
    </w:p>
    <w:p w14:paraId="7890430E"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516974EF"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i/>
          <w:sz w:val="24"/>
          <w:szCs w:val="24"/>
        </w:rPr>
        <w:t>Razlog za izključitev se nanaša v primeru skupne ponudbe na vsakega izmed partnerjev, v primeru nastopa s podizvajalci pa tudi za podizvajalce</w:t>
      </w:r>
      <w:r w:rsidRPr="009E6B46">
        <w:rPr>
          <w:rFonts w:ascii="Garamond" w:eastAsia="Times New Roman" w:hAnsi="Garamond" w:cs="Calibri"/>
          <w:sz w:val="24"/>
          <w:szCs w:val="24"/>
        </w:rPr>
        <w:t>.</w:t>
      </w:r>
    </w:p>
    <w:p w14:paraId="55B7D09C" w14:textId="77777777" w:rsidR="0082066C" w:rsidRPr="009E6B46" w:rsidRDefault="0082066C" w:rsidP="000A5843">
      <w:pPr>
        <w:spacing w:line="324" w:lineRule="auto"/>
        <w:ind w:firstLine="0"/>
        <w:rPr>
          <w:rFonts w:ascii="Garamond" w:eastAsia="Times New Roman" w:hAnsi="Garamond" w:cs="Calibri"/>
          <w:b/>
          <w:sz w:val="24"/>
          <w:szCs w:val="24"/>
        </w:rPr>
      </w:pPr>
    </w:p>
    <w:p w14:paraId="07CADE12"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DOKAZILA:</w:t>
      </w:r>
    </w:p>
    <w:p w14:paraId="0CB61383" w14:textId="77777777" w:rsidR="0082066C" w:rsidRPr="009E6B46" w:rsidRDefault="0082066C" w:rsidP="000A5843">
      <w:pPr>
        <w:widowControl w:val="0"/>
        <w:numPr>
          <w:ilvl w:val="0"/>
          <w:numId w:val="19"/>
        </w:numPr>
        <w:spacing w:after="160" w:line="324" w:lineRule="auto"/>
        <w:rPr>
          <w:rFonts w:ascii="Garamond" w:hAnsi="Garamond" w:cs="Calibri"/>
          <w:sz w:val="24"/>
          <w:szCs w:val="24"/>
          <w:lang w:eastAsia="sl-SI"/>
        </w:rPr>
      </w:pPr>
      <w:r w:rsidRPr="009E6B46">
        <w:rPr>
          <w:rFonts w:ascii="Garamond" w:hAnsi="Garamond" w:cs="Calibri"/>
          <w:sz w:val="24"/>
          <w:szCs w:val="24"/>
          <w:lang w:eastAsia="sl-SI"/>
        </w:rPr>
        <w:t>Ponudnik/partner/podizvajalec izpolni ESPD obrazec</w:t>
      </w:r>
    </w:p>
    <w:p w14:paraId="4962275A" w14:textId="3ED2FA6F" w:rsidR="0082066C" w:rsidRDefault="0082066C" w:rsidP="000A5843">
      <w:pPr>
        <w:spacing w:line="324" w:lineRule="auto"/>
        <w:ind w:firstLine="0"/>
        <w:rPr>
          <w:rFonts w:ascii="Garamond" w:eastAsia="Times New Roman" w:hAnsi="Garamond" w:cs="Calibri"/>
          <w:b/>
          <w:sz w:val="24"/>
          <w:szCs w:val="24"/>
        </w:rPr>
      </w:pPr>
    </w:p>
    <w:p w14:paraId="3EDE3E94" w14:textId="74326851" w:rsidR="0004048A" w:rsidRDefault="0004048A" w:rsidP="000A5843">
      <w:pPr>
        <w:spacing w:line="324" w:lineRule="auto"/>
        <w:ind w:firstLine="0"/>
        <w:rPr>
          <w:rFonts w:ascii="Garamond" w:eastAsia="Times New Roman" w:hAnsi="Garamond" w:cs="Calibri"/>
          <w:b/>
          <w:sz w:val="24"/>
          <w:szCs w:val="24"/>
        </w:rPr>
      </w:pPr>
    </w:p>
    <w:p w14:paraId="4CD8E81B" w14:textId="384D373D" w:rsidR="0004048A" w:rsidRDefault="0004048A" w:rsidP="000A5843">
      <w:pPr>
        <w:spacing w:line="324" w:lineRule="auto"/>
        <w:ind w:firstLine="0"/>
        <w:rPr>
          <w:rFonts w:ascii="Garamond" w:eastAsia="Times New Roman" w:hAnsi="Garamond" w:cs="Calibri"/>
          <w:b/>
          <w:sz w:val="24"/>
          <w:szCs w:val="24"/>
        </w:rPr>
      </w:pPr>
    </w:p>
    <w:p w14:paraId="054CFA6D" w14:textId="752FE436" w:rsidR="0004048A" w:rsidRDefault="0004048A" w:rsidP="000A5843">
      <w:pPr>
        <w:spacing w:line="324" w:lineRule="auto"/>
        <w:ind w:firstLine="0"/>
        <w:rPr>
          <w:rFonts w:ascii="Garamond" w:eastAsia="Times New Roman" w:hAnsi="Garamond" w:cs="Calibri"/>
          <w:b/>
          <w:sz w:val="24"/>
          <w:szCs w:val="24"/>
        </w:rPr>
      </w:pPr>
    </w:p>
    <w:p w14:paraId="4952E9CC" w14:textId="0CE00C75" w:rsidR="0004048A" w:rsidRDefault="0004048A" w:rsidP="000A5843">
      <w:pPr>
        <w:spacing w:line="324" w:lineRule="auto"/>
        <w:ind w:firstLine="0"/>
        <w:rPr>
          <w:rFonts w:ascii="Garamond" w:eastAsia="Times New Roman" w:hAnsi="Garamond" w:cs="Calibri"/>
          <w:b/>
          <w:sz w:val="24"/>
          <w:szCs w:val="24"/>
        </w:rPr>
      </w:pPr>
    </w:p>
    <w:p w14:paraId="0A4A93B6" w14:textId="77777777" w:rsidR="0004048A" w:rsidRPr="009E6B46" w:rsidRDefault="0004048A" w:rsidP="000A5843">
      <w:pPr>
        <w:spacing w:line="324" w:lineRule="auto"/>
        <w:ind w:firstLine="0"/>
        <w:rPr>
          <w:rFonts w:ascii="Garamond" w:eastAsia="Times New Roman" w:hAnsi="Garamond" w:cs="Calibri"/>
          <w:b/>
          <w:sz w:val="24"/>
          <w:szCs w:val="24"/>
        </w:rPr>
      </w:pPr>
    </w:p>
    <w:p w14:paraId="558C8415"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lastRenderedPageBreak/>
        <w:t>POGOJI ZA SODELOVANJE</w:t>
      </w:r>
    </w:p>
    <w:p w14:paraId="345976B9"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62" w:name="_Ref355957042"/>
      <w:bookmarkStart w:id="63" w:name="_Ref355959381"/>
      <w:bookmarkStart w:id="64" w:name="_Toc445833165"/>
      <w:bookmarkStart w:id="65" w:name="_Toc15042229"/>
      <w:r w:rsidRPr="009E6B46">
        <w:rPr>
          <w:rFonts w:ascii="Garamond" w:eastAsia="Times New Roman" w:hAnsi="Garamond" w:cs="Calibri"/>
          <w:b/>
          <w:sz w:val="24"/>
          <w:szCs w:val="24"/>
        </w:rPr>
        <w:t>11.10.</w:t>
      </w:r>
      <w:r w:rsidRPr="009E6B46">
        <w:rPr>
          <w:rFonts w:ascii="Garamond" w:eastAsia="Times New Roman" w:hAnsi="Garamond" w:cs="Calibri"/>
          <w:b/>
          <w:i/>
          <w:sz w:val="24"/>
          <w:szCs w:val="24"/>
        </w:rPr>
        <w:t xml:space="preserve"> </w:t>
      </w:r>
      <w:r w:rsidRPr="009E6B46">
        <w:rPr>
          <w:rFonts w:ascii="Garamond" w:eastAsia="Times New Roman" w:hAnsi="Garamond" w:cs="Calibri"/>
          <w:b/>
          <w:sz w:val="24"/>
          <w:szCs w:val="24"/>
        </w:rPr>
        <w:t>Registr</w:t>
      </w:r>
      <w:r w:rsidRPr="009E6B46">
        <w:rPr>
          <w:rFonts w:ascii="Garamond" w:eastAsia="Times New Roman" w:hAnsi="Garamond" w:cs="Calibri"/>
          <w:b/>
          <w:bCs/>
          <w:iCs/>
          <w:sz w:val="24"/>
          <w:szCs w:val="24"/>
        </w:rPr>
        <w:t>acija dejavnosti</w:t>
      </w:r>
      <w:bookmarkEnd w:id="62"/>
      <w:bookmarkEnd w:id="63"/>
      <w:bookmarkEnd w:id="64"/>
      <w:bookmarkEnd w:id="65"/>
    </w:p>
    <w:p w14:paraId="672C722B"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bookmarkStart w:id="66" w:name="_Toc346696687"/>
      <w:r w:rsidRPr="009E6B46">
        <w:rPr>
          <w:rFonts w:ascii="Garamond" w:eastAsia="Times New Roman" w:hAnsi="Garamond" w:cs="Calibri"/>
          <w:sz w:val="24"/>
          <w:szCs w:val="24"/>
          <w:lang w:eastAsia="sl-SI"/>
        </w:rPr>
        <w:t>Ponudnik mora imeti registrirano dejavnost, ki je predmet javnega naročila.</w:t>
      </w:r>
      <w:bookmarkEnd w:id="66"/>
      <w:r w:rsidRPr="009E6B46">
        <w:rPr>
          <w:rFonts w:ascii="Garamond" w:eastAsia="Times New Roman" w:hAnsi="Garamond" w:cs="Times New Roman"/>
          <w:sz w:val="24"/>
          <w:szCs w:val="24"/>
          <w:lang w:eastAsia="sl-SI"/>
        </w:rPr>
        <w:t xml:space="preserve"> </w:t>
      </w:r>
    </w:p>
    <w:p w14:paraId="2F24C918" w14:textId="77777777" w:rsidR="0082066C" w:rsidRPr="009E6B46" w:rsidRDefault="0082066C" w:rsidP="000A5843">
      <w:pPr>
        <w:spacing w:before="200" w:line="324" w:lineRule="auto"/>
        <w:ind w:firstLine="0"/>
        <w:rPr>
          <w:rFonts w:ascii="Garamond" w:eastAsia="Times New Roman" w:hAnsi="Garamond" w:cs="Calibri"/>
          <w:sz w:val="24"/>
          <w:szCs w:val="24"/>
          <w:lang w:eastAsia="sl-SI"/>
        </w:rPr>
      </w:pPr>
      <w:r w:rsidRPr="009E6B46">
        <w:rPr>
          <w:rFonts w:ascii="Garamond" w:hAnsi="Garamond" w:cstheme="minorHAnsi"/>
          <w:sz w:val="24"/>
          <w:szCs w:val="24"/>
          <w:lang w:eastAsia="sl-SI"/>
        </w:rPr>
        <w:t xml:space="preserve">Ponudnik mora imeti status </w:t>
      </w:r>
      <w:r w:rsidRPr="009E6B46">
        <w:rPr>
          <w:rFonts w:ascii="Garamond" w:eastAsia="Times New Roman" w:hAnsi="Garamond" w:cstheme="minorHAnsi"/>
          <w:sz w:val="24"/>
          <w:szCs w:val="24"/>
          <w:lang w:eastAsia="sl-SI"/>
        </w:rPr>
        <w:t xml:space="preserve">veletrgovca za zdravila, ki jih ponuja v sklopu. </w:t>
      </w:r>
    </w:p>
    <w:p w14:paraId="31435FA8"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00B983E1" w14:textId="1A8B3C45"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b/>
          <w:sz w:val="24"/>
          <w:szCs w:val="24"/>
          <w:lang w:eastAsia="sl-SI"/>
        </w:rPr>
        <w:t>DOKAZIL</w:t>
      </w:r>
      <w:r w:rsidR="00A1168A">
        <w:rPr>
          <w:rFonts w:ascii="Garamond" w:eastAsia="Times New Roman" w:hAnsi="Garamond" w:cs="Times New Roman"/>
          <w:b/>
          <w:sz w:val="24"/>
          <w:szCs w:val="24"/>
          <w:lang w:eastAsia="sl-SI"/>
        </w:rPr>
        <w:t>A</w:t>
      </w:r>
      <w:r w:rsidRPr="009E6B46">
        <w:rPr>
          <w:rFonts w:ascii="Garamond" w:eastAsia="Times New Roman" w:hAnsi="Garamond" w:cs="Times New Roman"/>
          <w:sz w:val="24"/>
          <w:szCs w:val="24"/>
          <w:lang w:eastAsia="sl-SI"/>
        </w:rPr>
        <w:t>: Ponudnik s podpisom ESPD obrazca podaja izjavo, da izpolnjuje navedeni pogoj</w:t>
      </w:r>
    </w:p>
    <w:p w14:paraId="68050C07"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24AB58B7" w14:textId="77777777" w:rsidR="0082066C" w:rsidRPr="009E6B46" w:rsidRDefault="0082066C" w:rsidP="000A5843">
      <w:pPr>
        <w:autoSpaceDE w:val="0"/>
        <w:autoSpaceDN w:val="0"/>
        <w:adjustRightInd w:val="0"/>
        <w:spacing w:line="324" w:lineRule="auto"/>
        <w:ind w:firstLine="0"/>
        <w:rPr>
          <w:rFonts w:ascii="Garamond" w:eastAsia="Times New Roman" w:hAnsi="Garamond" w:cs="Calibri"/>
          <w:i/>
          <w:sz w:val="24"/>
          <w:szCs w:val="24"/>
          <w:lang w:eastAsia="sl-SI"/>
        </w:rPr>
      </w:pPr>
      <w:r w:rsidRPr="009E6B46">
        <w:rPr>
          <w:rFonts w:ascii="Garamond" w:eastAsia="Times New Roman" w:hAnsi="Garamond" w:cs="Calibri"/>
          <w:i/>
          <w:iCs/>
          <w:sz w:val="24"/>
          <w:szCs w:val="24"/>
        </w:rPr>
        <w:t xml:space="preserve">V primeru skupne ponudbe mora pogoj izpolniti vsak izmed partnerjev. </w:t>
      </w:r>
      <w:r w:rsidRPr="009E6B46">
        <w:rPr>
          <w:rFonts w:ascii="Garamond" w:eastAsia="Times New Roman" w:hAnsi="Garamond" w:cs="Calibri"/>
          <w:i/>
          <w:sz w:val="24"/>
          <w:szCs w:val="24"/>
          <w:lang w:eastAsia="sl-SI"/>
        </w:rPr>
        <w:t xml:space="preserve">V primeru, da ponudnik nastopa s podizvajalcem, mora pogoj izpolnjevati tudi podizvajalec. </w:t>
      </w:r>
    </w:p>
    <w:p w14:paraId="5C772032" w14:textId="77777777" w:rsidR="0082066C" w:rsidRPr="009E6B46" w:rsidRDefault="0082066C" w:rsidP="000A5843">
      <w:pPr>
        <w:autoSpaceDE w:val="0"/>
        <w:autoSpaceDN w:val="0"/>
        <w:adjustRightInd w:val="0"/>
        <w:spacing w:line="324" w:lineRule="auto"/>
        <w:ind w:firstLine="0"/>
        <w:rPr>
          <w:rFonts w:ascii="Garamond" w:eastAsia="Times New Roman" w:hAnsi="Garamond" w:cs="Calibri"/>
          <w:i/>
          <w:sz w:val="24"/>
          <w:szCs w:val="24"/>
          <w:lang w:eastAsia="sl-SI"/>
        </w:rPr>
      </w:pPr>
    </w:p>
    <w:p w14:paraId="611B1573"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67" w:name="_Toc15042230"/>
      <w:r w:rsidRPr="009E6B46">
        <w:rPr>
          <w:rFonts w:ascii="Garamond" w:eastAsia="Times New Roman" w:hAnsi="Garamond" w:cs="Calibri"/>
          <w:b/>
          <w:bCs/>
          <w:iCs/>
          <w:sz w:val="24"/>
          <w:szCs w:val="24"/>
        </w:rPr>
        <w:t>11.11. Dobava vseh artiklov iz popisa v posameznem sklopu in izjava o zalogi artiklov ter zmožnosti dobave novih artiklov</w:t>
      </w:r>
      <w:bookmarkEnd w:id="67"/>
    </w:p>
    <w:p w14:paraId="6712BD35" w14:textId="77777777" w:rsidR="0082066C" w:rsidRPr="009E6B46" w:rsidRDefault="0082066C" w:rsidP="000A5843">
      <w:pPr>
        <w:tabs>
          <w:tab w:val="left" w:pos="851"/>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Ponudnik mora biti sposoben dobaviti vse artikle, navedene v sklopu za  katerega oddaja  ponudbo.  Ravno tako mora imeti ponudnik na zalogi vse artikle, navedene v sklopu v katerem je oddal ponudbo.</w:t>
      </w:r>
    </w:p>
    <w:p w14:paraId="54F191B0" w14:textId="77777777" w:rsidR="0082066C" w:rsidRPr="009E6B46" w:rsidRDefault="0082066C" w:rsidP="000A5843">
      <w:pPr>
        <w:tabs>
          <w:tab w:val="left" w:pos="851"/>
        </w:tabs>
        <w:spacing w:line="324" w:lineRule="auto"/>
        <w:ind w:firstLine="0"/>
        <w:rPr>
          <w:rFonts w:ascii="Garamond" w:eastAsia="Times New Roman" w:hAnsi="Garamond" w:cs="Calibri"/>
          <w:sz w:val="24"/>
          <w:szCs w:val="24"/>
        </w:rPr>
      </w:pPr>
    </w:p>
    <w:p w14:paraId="526EFB4E" w14:textId="14DFB424" w:rsidR="0082066C" w:rsidRPr="009E6B46" w:rsidRDefault="009D229D" w:rsidP="000A58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 xml:space="preserve">V kolikor se bo pojavila potreba po novih zdravilih , ki niso uvrščena v popis zdravil posameznega sklopa (navedeno primeroma in ne izključno: nova zdravila, spremenjeni artikli, nadomestilo odpoklicanih artiklov, avtentikacija zdravil) in </w:t>
      </w:r>
      <w:r w:rsidRPr="00627232">
        <w:rPr>
          <w:rFonts w:ascii="Garamond" w:eastAsia="Times New Roman" w:hAnsi="Garamond" w:cs="Calibri"/>
          <w:sz w:val="24"/>
          <w:szCs w:val="24"/>
          <w:u w:val="single"/>
          <w:lang w:eastAsia="sl-SI"/>
        </w:rPr>
        <w:t>bo ponudnik z njimi razpolagal</w:t>
      </w:r>
      <w:r w:rsidRPr="009E6B46">
        <w:rPr>
          <w:rFonts w:ascii="Garamond" w:eastAsia="Times New Roman" w:hAnsi="Garamond" w:cs="Calibri"/>
          <w:sz w:val="24"/>
          <w:szCs w:val="24"/>
          <w:lang w:eastAsia="sl-SI"/>
        </w:rPr>
        <w:t xml:space="preserve">, se ponudnik zavezuje, da </w:t>
      </w:r>
      <w:r w:rsidR="0082066C" w:rsidRPr="009E6B46">
        <w:rPr>
          <w:rFonts w:ascii="Garamond" w:eastAsia="Times New Roman" w:hAnsi="Garamond" w:cs="Calibri"/>
          <w:sz w:val="24"/>
          <w:szCs w:val="24"/>
          <w:lang w:eastAsia="sl-SI"/>
        </w:rPr>
        <w:t xml:space="preserve">bo </w:t>
      </w:r>
      <w:r w:rsidRPr="009E6B46">
        <w:rPr>
          <w:rFonts w:ascii="Garamond" w:eastAsia="Times New Roman" w:hAnsi="Garamond" w:cs="Calibri"/>
          <w:sz w:val="24"/>
          <w:szCs w:val="24"/>
          <w:lang w:eastAsia="sl-SI"/>
        </w:rPr>
        <w:t xml:space="preserve">artikle </w:t>
      </w:r>
      <w:r w:rsidR="0082066C" w:rsidRPr="009E6B46">
        <w:rPr>
          <w:rFonts w:ascii="Garamond" w:eastAsia="Times New Roman" w:hAnsi="Garamond" w:cs="Calibri"/>
          <w:sz w:val="24"/>
          <w:szCs w:val="24"/>
          <w:lang w:eastAsia="sl-SI"/>
        </w:rPr>
        <w:t>dobavil o</w:t>
      </w:r>
      <w:r w:rsidRPr="009E6B46">
        <w:rPr>
          <w:rFonts w:ascii="Garamond" w:eastAsia="Times New Roman" w:hAnsi="Garamond" w:cs="Calibri"/>
          <w:sz w:val="24"/>
          <w:szCs w:val="24"/>
          <w:lang w:eastAsia="sl-SI"/>
        </w:rPr>
        <w:t>b</w:t>
      </w:r>
      <w:r w:rsidR="0082066C" w:rsidRPr="009E6B46">
        <w:rPr>
          <w:rFonts w:ascii="Garamond" w:eastAsia="Times New Roman" w:hAnsi="Garamond" w:cs="Calibri"/>
          <w:sz w:val="24"/>
          <w:szCs w:val="24"/>
          <w:lang w:eastAsia="sl-SI"/>
        </w:rPr>
        <w:t xml:space="preserve"> enakih pogojih</w:t>
      </w:r>
      <w:r w:rsidRPr="009E6B46">
        <w:rPr>
          <w:rFonts w:ascii="Garamond" w:eastAsia="Times New Roman" w:hAnsi="Garamond" w:cs="Calibri"/>
          <w:sz w:val="24"/>
          <w:szCs w:val="24"/>
          <w:lang w:eastAsia="sl-SI"/>
        </w:rPr>
        <w:t xml:space="preserve"> in elementih merila, </w:t>
      </w:r>
      <w:r w:rsidR="0082066C" w:rsidRPr="009E6B46">
        <w:rPr>
          <w:rFonts w:ascii="Garamond" w:eastAsia="Times New Roman" w:hAnsi="Garamond" w:cs="Calibri"/>
          <w:sz w:val="24"/>
          <w:szCs w:val="24"/>
          <w:lang w:eastAsia="sl-SI"/>
        </w:rPr>
        <w:t xml:space="preserve"> kot jih je podal v ponudbi (po ceni določenih v CBZ, upoštevajoč elemente na izbor ekonomsko najugodnejše ponudbe).  </w:t>
      </w:r>
    </w:p>
    <w:p w14:paraId="06ABCE89" w14:textId="77777777" w:rsidR="0082066C" w:rsidRPr="009E6B46" w:rsidRDefault="0082066C" w:rsidP="000A5843">
      <w:pPr>
        <w:spacing w:line="324" w:lineRule="auto"/>
        <w:ind w:firstLine="0"/>
        <w:rPr>
          <w:rFonts w:ascii="Garamond" w:eastAsia="Times New Roman" w:hAnsi="Garamond" w:cs="Calibri"/>
          <w:b/>
          <w:sz w:val="24"/>
          <w:szCs w:val="24"/>
        </w:rPr>
      </w:pPr>
    </w:p>
    <w:p w14:paraId="081F002A" w14:textId="6A11713A" w:rsidR="0082066C"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b/>
          <w:sz w:val="24"/>
          <w:szCs w:val="24"/>
        </w:rPr>
        <w:t>DOKAZIL</w:t>
      </w:r>
      <w:r w:rsidR="00A1168A">
        <w:rPr>
          <w:rFonts w:ascii="Garamond" w:eastAsia="Times New Roman" w:hAnsi="Garamond" w:cs="Calibri"/>
          <w:b/>
          <w:sz w:val="24"/>
          <w:szCs w:val="24"/>
        </w:rPr>
        <w:t>A</w:t>
      </w:r>
      <w:r w:rsidRPr="009E6B46">
        <w:rPr>
          <w:rFonts w:ascii="Garamond" w:eastAsia="Times New Roman" w:hAnsi="Garamond" w:cs="Calibri"/>
          <w:b/>
          <w:sz w:val="24"/>
          <w:szCs w:val="24"/>
        </w:rPr>
        <w:t>:</w:t>
      </w:r>
      <w:r w:rsidRPr="009E6B46">
        <w:rPr>
          <w:rFonts w:ascii="Garamond" w:eastAsia="Times New Roman" w:hAnsi="Garamond" w:cs="Calibri"/>
          <w:sz w:val="24"/>
          <w:szCs w:val="24"/>
        </w:rPr>
        <w:t xml:space="preserve"> Ponudnik/partner/podizvajalec izpolni ESPD obrazec </w:t>
      </w:r>
    </w:p>
    <w:p w14:paraId="3A319C2E" w14:textId="77777777" w:rsidR="0004048A" w:rsidRPr="009E6B46" w:rsidRDefault="0004048A" w:rsidP="000A5843">
      <w:pPr>
        <w:spacing w:line="324" w:lineRule="auto"/>
        <w:ind w:firstLine="0"/>
        <w:rPr>
          <w:rFonts w:ascii="Garamond" w:eastAsia="Times New Roman" w:hAnsi="Garamond" w:cs="Calibri"/>
          <w:i/>
          <w:sz w:val="24"/>
          <w:szCs w:val="24"/>
        </w:rPr>
      </w:pPr>
    </w:p>
    <w:p w14:paraId="28560D0C" w14:textId="77777777" w:rsidR="0082066C" w:rsidRPr="009E6B46" w:rsidRDefault="0082066C" w:rsidP="000A5843">
      <w:pPr>
        <w:keepNext/>
        <w:spacing w:before="240" w:after="60" w:line="324" w:lineRule="auto"/>
        <w:ind w:firstLine="0"/>
        <w:outlineLvl w:val="1"/>
        <w:rPr>
          <w:rFonts w:ascii="Garamond" w:eastAsia="Times New Roman" w:hAnsi="Garamond" w:cs="Arial"/>
          <w:b/>
          <w:bCs/>
          <w:iCs/>
          <w:sz w:val="24"/>
          <w:szCs w:val="24"/>
        </w:rPr>
      </w:pPr>
      <w:bookmarkStart w:id="68" w:name="_Toc15042231"/>
      <w:r w:rsidRPr="009E6B46">
        <w:rPr>
          <w:rFonts w:ascii="Garamond" w:eastAsia="Times New Roman" w:hAnsi="Garamond" w:cs="Arial"/>
          <w:b/>
          <w:bCs/>
          <w:iCs/>
          <w:sz w:val="24"/>
          <w:szCs w:val="24"/>
        </w:rPr>
        <w:t>11.12. Zagotavljanje dobre distribucijske prakse</w:t>
      </w:r>
      <w:bookmarkEnd w:id="68"/>
    </w:p>
    <w:p w14:paraId="083F4B45" w14:textId="77777777" w:rsidR="0082066C" w:rsidRPr="009E6B46" w:rsidRDefault="0082066C" w:rsidP="000A5843">
      <w:pPr>
        <w:spacing w:after="160" w:line="324" w:lineRule="auto"/>
        <w:ind w:firstLine="0"/>
        <w:rPr>
          <w:rFonts w:ascii="Garamond" w:hAnsi="Garamond"/>
          <w:sz w:val="24"/>
          <w:szCs w:val="24"/>
        </w:rPr>
      </w:pPr>
      <w:r w:rsidRPr="009E6B46">
        <w:rPr>
          <w:rFonts w:ascii="Garamond" w:hAnsi="Garamond"/>
          <w:sz w:val="24"/>
          <w:szCs w:val="24"/>
        </w:rPr>
        <w:t xml:space="preserve">Ponudnik mora na dan poteka roka za oddajo ponudbe razpolagati z veljavnim potrdilom o dobri distribucijski praksi, izdanim s strani pristojnega organa. </w:t>
      </w:r>
    </w:p>
    <w:p w14:paraId="7F375B99" w14:textId="77777777" w:rsidR="0082066C" w:rsidRPr="009E6B46" w:rsidRDefault="0082066C" w:rsidP="000A5843">
      <w:pPr>
        <w:spacing w:after="160" w:line="324" w:lineRule="auto"/>
        <w:ind w:firstLine="0"/>
        <w:rPr>
          <w:rFonts w:ascii="Garamond" w:hAnsi="Garamond"/>
          <w:sz w:val="24"/>
          <w:szCs w:val="24"/>
        </w:rPr>
      </w:pPr>
      <w:r w:rsidRPr="009E6B46">
        <w:rPr>
          <w:rFonts w:ascii="Garamond" w:hAnsi="Garamond"/>
          <w:sz w:val="24"/>
          <w:szCs w:val="24"/>
        </w:rPr>
        <w:t>V kolikor izdelek potrebuje režim hladne verige, se ponudnik zavezuje tudi prevzeti vrnjene izdelke v hladni verigi.</w:t>
      </w:r>
    </w:p>
    <w:p w14:paraId="6F8799BC" w14:textId="432F10BB" w:rsidR="0082066C" w:rsidRPr="009E6B46" w:rsidRDefault="0082066C" w:rsidP="000A5843">
      <w:pPr>
        <w:tabs>
          <w:tab w:val="left" w:pos="851"/>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V kolikor ponudnik tekom izvajanja </w:t>
      </w:r>
      <w:r w:rsidR="009D229D" w:rsidRPr="009E6B46">
        <w:rPr>
          <w:rFonts w:ascii="Garamond" w:eastAsia="Times New Roman" w:hAnsi="Garamond" w:cs="Calibri"/>
          <w:sz w:val="24"/>
          <w:szCs w:val="24"/>
        </w:rPr>
        <w:t xml:space="preserve">posamičnega </w:t>
      </w:r>
      <w:r w:rsidRPr="009E6B46">
        <w:rPr>
          <w:rFonts w:ascii="Garamond" w:eastAsia="Times New Roman" w:hAnsi="Garamond" w:cs="Calibri"/>
          <w:sz w:val="24"/>
          <w:szCs w:val="24"/>
        </w:rPr>
        <w:t xml:space="preserve">okvirnega sporazuma ne bi izvrševal dane zaveze glede zagotavljanja blaga skladno z dobro distribucijsko prakso bo naročnik zaračunal pogodbeno kazen ali drugo sankcijo oziroma izvedel ravnanja, na način opredeljene v </w:t>
      </w:r>
      <w:r w:rsidR="009D229D" w:rsidRPr="009E6B46">
        <w:rPr>
          <w:rFonts w:ascii="Garamond" w:eastAsia="Times New Roman" w:hAnsi="Garamond" w:cs="Calibri"/>
          <w:sz w:val="24"/>
          <w:szCs w:val="24"/>
        </w:rPr>
        <w:t xml:space="preserve">krovnem in posamičnem </w:t>
      </w:r>
      <w:r w:rsidRPr="009E6B46">
        <w:rPr>
          <w:rFonts w:ascii="Garamond" w:eastAsia="Times New Roman" w:hAnsi="Garamond" w:cs="Calibri"/>
          <w:sz w:val="24"/>
          <w:szCs w:val="24"/>
        </w:rPr>
        <w:t xml:space="preserve">okvirnem sporazumu. </w:t>
      </w:r>
    </w:p>
    <w:p w14:paraId="659F7025" w14:textId="545BCD3C" w:rsidR="0082066C" w:rsidRDefault="0082066C" w:rsidP="000A5843">
      <w:pPr>
        <w:spacing w:line="324" w:lineRule="auto"/>
        <w:ind w:firstLine="0"/>
        <w:rPr>
          <w:rFonts w:ascii="Garamond" w:eastAsia="Times New Roman" w:hAnsi="Garamond" w:cs="Calibri"/>
          <w:i/>
          <w:sz w:val="24"/>
          <w:szCs w:val="24"/>
        </w:rPr>
      </w:pPr>
      <w:r w:rsidRPr="009E6B46">
        <w:rPr>
          <w:rFonts w:ascii="Garamond" w:eastAsia="Times New Roman" w:hAnsi="Garamond" w:cs="Calibri"/>
          <w:b/>
          <w:sz w:val="24"/>
          <w:szCs w:val="24"/>
        </w:rPr>
        <w:t>DOKAZIL</w:t>
      </w:r>
      <w:r w:rsidR="00A1168A">
        <w:rPr>
          <w:rFonts w:ascii="Garamond" w:eastAsia="Times New Roman" w:hAnsi="Garamond" w:cs="Calibri"/>
          <w:b/>
          <w:sz w:val="24"/>
          <w:szCs w:val="24"/>
        </w:rPr>
        <w:t>A</w:t>
      </w:r>
      <w:r w:rsidRPr="009E6B46">
        <w:rPr>
          <w:rFonts w:ascii="Garamond" w:eastAsia="Times New Roman" w:hAnsi="Garamond" w:cs="Calibri"/>
          <w:b/>
          <w:sz w:val="24"/>
          <w:szCs w:val="24"/>
        </w:rPr>
        <w:t>:</w:t>
      </w:r>
      <w:r w:rsidRPr="009E6B46">
        <w:rPr>
          <w:rFonts w:ascii="Garamond" w:eastAsia="Times New Roman" w:hAnsi="Garamond" w:cs="Calibri"/>
          <w:sz w:val="24"/>
          <w:szCs w:val="24"/>
        </w:rPr>
        <w:t xml:space="preserve"> Ponudnik/partner/podizvajalec izpolni ESPD obrazec</w:t>
      </w:r>
      <w:r w:rsidRPr="009E6B46">
        <w:rPr>
          <w:rFonts w:ascii="Garamond" w:eastAsia="Times New Roman" w:hAnsi="Garamond" w:cs="Calibri"/>
          <w:i/>
          <w:sz w:val="24"/>
          <w:szCs w:val="24"/>
        </w:rPr>
        <w:t xml:space="preserve">. </w:t>
      </w:r>
    </w:p>
    <w:p w14:paraId="3EE7B732" w14:textId="77777777" w:rsidR="0082066C" w:rsidRPr="009E6B46" w:rsidRDefault="0082066C" w:rsidP="000A5843">
      <w:pPr>
        <w:keepNext/>
        <w:spacing w:before="240" w:after="60" w:line="324" w:lineRule="auto"/>
        <w:ind w:firstLine="0"/>
        <w:outlineLvl w:val="1"/>
        <w:rPr>
          <w:rFonts w:ascii="Garamond" w:eastAsia="Times New Roman" w:hAnsi="Garamond" w:cs="Arial"/>
          <w:b/>
          <w:bCs/>
          <w:iCs/>
          <w:sz w:val="24"/>
          <w:szCs w:val="24"/>
        </w:rPr>
      </w:pPr>
      <w:bookmarkStart w:id="69" w:name="_Toc15042232"/>
      <w:r w:rsidRPr="009E6B46">
        <w:rPr>
          <w:rFonts w:ascii="Garamond" w:eastAsia="Times New Roman" w:hAnsi="Garamond" w:cs="Arial"/>
          <w:b/>
          <w:bCs/>
          <w:iCs/>
          <w:sz w:val="24"/>
          <w:szCs w:val="24"/>
        </w:rPr>
        <w:lastRenderedPageBreak/>
        <w:t>11.13. Zmožnost kakovostne izvedbe predmeta naročila</w:t>
      </w:r>
      <w:bookmarkEnd w:id="69"/>
    </w:p>
    <w:p w14:paraId="5A6BC896" w14:textId="77777777" w:rsidR="0082066C" w:rsidRPr="009E6B46" w:rsidRDefault="0082066C" w:rsidP="000A5843">
      <w:pPr>
        <w:widowControl w:val="0"/>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 xml:space="preserve">Ponudnik s podpisom ESPD obrazca izjavlja da; </w:t>
      </w:r>
    </w:p>
    <w:p w14:paraId="73FB1102" w14:textId="77777777" w:rsidR="0082066C" w:rsidRPr="009E6B46" w:rsidRDefault="0082066C" w:rsidP="000A5843">
      <w:pPr>
        <w:widowControl w:val="0"/>
        <w:numPr>
          <w:ilvl w:val="0"/>
          <w:numId w:val="9"/>
        </w:numPr>
        <w:spacing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bo tekom celotnega obdobja veljavnosti  okvirnega sporazuma upošteval vse morebitne spremembe veljavnih področnih predpisov in bo o vseh morebitnih spremembah pravočasno, pisno pred dobavo izdelka, obvestil naročnika,</w:t>
      </w:r>
    </w:p>
    <w:p w14:paraId="01C876DC" w14:textId="77777777" w:rsidR="0082066C" w:rsidRPr="009E6B46" w:rsidRDefault="0082066C" w:rsidP="000A5843">
      <w:pPr>
        <w:widowControl w:val="0"/>
        <w:numPr>
          <w:ilvl w:val="0"/>
          <w:numId w:val="9"/>
        </w:numPr>
        <w:spacing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ima vpeljano kontrolo kakovosti v smislu veljavnih predpisov s področja dobav, ki so predmet naročila in dobre distribucijske prakse,</w:t>
      </w:r>
    </w:p>
    <w:p w14:paraId="02849697" w14:textId="77777777" w:rsidR="0082066C" w:rsidRPr="009E6B46" w:rsidRDefault="0082066C" w:rsidP="000A5843">
      <w:pPr>
        <w:numPr>
          <w:ilvl w:val="0"/>
          <w:numId w:val="9"/>
        </w:numPr>
        <w:spacing w:before="60"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 xml:space="preserve">bo ves čas trajanja </w:t>
      </w:r>
      <w:bookmarkStart w:id="70" w:name="_Hlk532931780"/>
      <w:r w:rsidRPr="009E6B46">
        <w:rPr>
          <w:rFonts w:ascii="Garamond" w:eastAsia="Times" w:hAnsi="Garamond" w:cs="Calibri"/>
          <w:sz w:val="24"/>
          <w:szCs w:val="24"/>
          <w:lang w:eastAsia="pl-PL"/>
        </w:rPr>
        <w:t>okvirnega sporazuma</w:t>
      </w:r>
      <w:bookmarkEnd w:id="70"/>
      <w:r w:rsidRPr="009E6B46">
        <w:rPr>
          <w:rFonts w:ascii="Garamond" w:eastAsia="Times" w:hAnsi="Garamond" w:cs="Calibri"/>
          <w:sz w:val="24"/>
          <w:szCs w:val="24"/>
          <w:lang w:eastAsia="pl-PL"/>
        </w:rPr>
        <w:t xml:space="preserve"> zagotavljal zahtevane in naročene količine blaga, ki ga ponuja v ponudbi, kot tudi vso ostalo blago, ki bo v času trajanja</w:t>
      </w:r>
      <w:r w:rsidRPr="009E6B46">
        <w:rPr>
          <w:rFonts w:ascii="Garamond" w:hAnsi="Garamond"/>
          <w:sz w:val="24"/>
          <w:szCs w:val="24"/>
        </w:rPr>
        <w:t xml:space="preserve"> </w:t>
      </w:r>
      <w:r w:rsidRPr="009E6B46">
        <w:rPr>
          <w:rFonts w:ascii="Garamond" w:eastAsia="Times" w:hAnsi="Garamond" w:cs="Calibri"/>
          <w:sz w:val="24"/>
          <w:szCs w:val="24"/>
          <w:lang w:eastAsia="pl-PL"/>
        </w:rPr>
        <w:t>okvirnega sporazuma na trgu in ga bo naročnik potreboval, ob enakih pogojih, kot jih je podal v ponudbi,</w:t>
      </w:r>
    </w:p>
    <w:p w14:paraId="3391C8F8" w14:textId="77777777" w:rsidR="0082066C" w:rsidRPr="009E6B46" w:rsidRDefault="0082066C" w:rsidP="000A5843">
      <w:pPr>
        <w:numPr>
          <w:ilvl w:val="0"/>
          <w:numId w:val="9"/>
        </w:numPr>
        <w:spacing w:before="60"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bo vso dobavljeno blago  odgovarjalo zahtevam naročnika, da bodo ustrezne in ponujene kvalitete ter ustrezalo predpisom, ki urejajo predmetno področje v Republiki Sloveniji in v EU,</w:t>
      </w:r>
    </w:p>
    <w:p w14:paraId="7AD79FB6" w14:textId="77777777" w:rsidR="0082066C" w:rsidRPr="009E6B46" w:rsidRDefault="0082066C" w:rsidP="000A5843">
      <w:pPr>
        <w:numPr>
          <w:ilvl w:val="0"/>
          <w:numId w:val="9"/>
        </w:numPr>
        <w:spacing w:before="60"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bo, v kolikor bi naročnik zahteval predložitev dokazil ali kakršnekoli informacije o dobavljenem blagu, le-to v zahtevanem roku predložil naročniku,</w:t>
      </w:r>
    </w:p>
    <w:p w14:paraId="3D170892" w14:textId="77777777" w:rsidR="0082066C" w:rsidRPr="009E6B46" w:rsidRDefault="0082066C" w:rsidP="000A5843">
      <w:pPr>
        <w:numPr>
          <w:ilvl w:val="0"/>
          <w:numId w:val="9"/>
        </w:numPr>
        <w:spacing w:before="60"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bo opravljal dobavo v skladu z zahtevami naročnika in v rokih, ki jih zahteva naročnik in jih je ponudnik podal v ponudbi,</w:t>
      </w:r>
    </w:p>
    <w:p w14:paraId="37B0A1D4" w14:textId="77777777" w:rsidR="0082066C" w:rsidRPr="009E6B46" w:rsidRDefault="0082066C" w:rsidP="000A5843">
      <w:pPr>
        <w:numPr>
          <w:ilvl w:val="0"/>
          <w:numId w:val="9"/>
        </w:numPr>
        <w:spacing w:before="60"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bo naročnika v primeru naročila blaga, ki ga ne more dobaviti o tem takoj po prejemu naročila s strani naročnika pisno obvestil naročnika na naslov in način preko katerega je naročilo prejel,</w:t>
      </w:r>
    </w:p>
    <w:p w14:paraId="0E3D2539" w14:textId="77777777" w:rsidR="0082066C" w:rsidRPr="009E6B46" w:rsidRDefault="0082066C" w:rsidP="000A5843">
      <w:pPr>
        <w:numPr>
          <w:ilvl w:val="0"/>
          <w:numId w:val="9"/>
        </w:numPr>
        <w:spacing w:before="60"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bo ves čas trajanja naročila spoštoval zahteve naročnika iz razpisne dokumentacije, zaveze iz svoje ponudbe dane v predmetnem javnem razpisu in določil okvirnega sporazuma,</w:t>
      </w:r>
    </w:p>
    <w:p w14:paraId="5AC9C210" w14:textId="77777777" w:rsidR="0082066C" w:rsidRPr="009E6B46" w:rsidRDefault="0082066C" w:rsidP="000A5843">
      <w:pPr>
        <w:numPr>
          <w:ilvl w:val="0"/>
          <w:numId w:val="9"/>
        </w:numPr>
        <w:spacing w:before="60"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bo ves čas izvajanja okvirnega sporazum predstavnika posameznega javnega zavoda sproti obveščal o novostih na trgu,</w:t>
      </w:r>
    </w:p>
    <w:p w14:paraId="0926CF29" w14:textId="6CF954B9" w:rsidR="0082066C" w:rsidRPr="009E6B46" w:rsidRDefault="0082066C" w:rsidP="000A5843">
      <w:pPr>
        <w:numPr>
          <w:ilvl w:val="0"/>
          <w:numId w:val="9"/>
        </w:numPr>
        <w:spacing w:before="60" w:after="160" w:line="324" w:lineRule="auto"/>
        <w:rPr>
          <w:rFonts w:ascii="Garamond" w:eastAsia="Times" w:hAnsi="Garamond" w:cs="Calibri"/>
          <w:sz w:val="24"/>
          <w:szCs w:val="24"/>
          <w:lang w:eastAsia="pl-PL"/>
        </w:rPr>
      </w:pPr>
      <w:r w:rsidRPr="009E6B46">
        <w:rPr>
          <w:rFonts w:ascii="Garamond" w:eastAsia="Times" w:hAnsi="Garamond" w:cs="Calibri"/>
          <w:sz w:val="24"/>
          <w:szCs w:val="24"/>
          <w:lang w:eastAsia="pl-PL"/>
        </w:rPr>
        <w:t>bo naročnika sproti obveščal o morebitni zamenjavi osebja, , odgovorn</w:t>
      </w:r>
      <w:r w:rsidR="00BD63C8">
        <w:rPr>
          <w:rFonts w:ascii="Garamond" w:eastAsia="Times" w:hAnsi="Garamond" w:cs="Calibri"/>
          <w:sz w:val="24"/>
          <w:szCs w:val="24"/>
          <w:lang w:eastAsia="pl-PL"/>
        </w:rPr>
        <w:t>ega</w:t>
      </w:r>
      <w:r w:rsidRPr="009E6B46">
        <w:rPr>
          <w:rFonts w:ascii="Garamond" w:eastAsia="Times" w:hAnsi="Garamond" w:cs="Calibri"/>
          <w:sz w:val="24"/>
          <w:szCs w:val="24"/>
          <w:lang w:eastAsia="pl-PL"/>
        </w:rPr>
        <w:t xml:space="preserve"> za izvedbo predmeta naročila.</w:t>
      </w:r>
    </w:p>
    <w:p w14:paraId="30E60839" w14:textId="77777777" w:rsidR="0082066C" w:rsidRPr="009E6B46" w:rsidRDefault="0082066C" w:rsidP="000A5843">
      <w:pPr>
        <w:spacing w:line="324" w:lineRule="auto"/>
        <w:ind w:firstLine="0"/>
        <w:rPr>
          <w:rFonts w:ascii="Garamond" w:eastAsia="Times New Roman" w:hAnsi="Garamond" w:cs="Calibri"/>
          <w:b/>
          <w:sz w:val="24"/>
          <w:szCs w:val="24"/>
        </w:rPr>
      </w:pPr>
    </w:p>
    <w:p w14:paraId="03D6529F" w14:textId="28D52793" w:rsidR="0082066C" w:rsidRPr="009E6B46" w:rsidRDefault="0082066C" w:rsidP="000A5843">
      <w:pPr>
        <w:spacing w:line="324" w:lineRule="auto"/>
        <w:ind w:firstLine="0"/>
        <w:rPr>
          <w:rFonts w:ascii="Garamond" w:eastAsia="Times New Roman" w:hAnsi="Garamond" w:cs="Calibri"/>
          <w:i/>
          <w:sz w:val="24"/>
          <w:szCs w:val="24"/>
        </w:rPr>
      </w:pPr>
      <w:r w:rsidRPr="009E6B46">
        <w:rPr>
          <w:rFonts w:ascii="Garamond" w:eastAsia="Times New Roman" w:hAnsi="Garamond" w:cs="Calibri"/>
          <w:b/>
          <w:sz w:val="24"/>
          <w:szCs w:val="24"/>
        </w:rPr>
        <w:t>DOKAZIL</w:t>
      </w:r>
      <w:r w:rsidR="00A1168A">
        <w:rPr>
          <w:rFonts w:ascii="Garamond" w:eastAsia="Times New Roman" w:hAnsi="Garamond" w:cs="Calibri"/>
          <w:b/>
          <w:sz w:val="24"/>
          <w:szCs w:val="24"/>
        </w:rPr>
        <w:t>A</w:t>
      </w:r>
      <w:r w:rsidRPr="009E6B46">
        <w:rPr>
          <w:rFonts w:ascii="Garamond" w:eastAsia="Times New Roman" w:hAnsi="Garamond" w:cs="Calibri"/>
          <w:b/>
          <w:sz w:val="24"/>
          <w:szCs w:val="24"/>
        </w:rPr>
        <w:t>:</w:t>
      </w:r>
      <w:r w:rsidRPr="009E6B46">
        <w:rPr>
          <w:rFonts w:ascii="Garamond" w:eastAsia="Times New Roman" w:hAnsi="Garamond" w:cs="Calibri"/>
          <w:sz w:val="24"/>
          <w:szCs w:val="24"/>
        </w:rPr>
        <w:t xml:space="preserve"> Ponudnik/partner/podizvajalec izpolni ESPD obrazec in v rubriki DEL VI Sklepne izjave navede »</w:t>
      </w:r>
      <w:r w:rsidRPr="009E6B46">
        <w:rPr>
          <w:rFonts w:ascii="Garamond" w:eastAsia="Times New Roman" w:hAnsi="Garamond" w:cs="Calibri"/>
          <w:i/>
          <w:sz w:val="24"/>
          <w:szCs w:val="24"/>
        </w:rPr>
        <w:t xml:space="preserve">izpolnjujemo vse pogoje in zahteve naročnika v zvezi s predmetnih javnim naročilom«. </w:t>
      </w:r>
    </w:p>
    <w:p w14:paraId="502C3E0E" w14:textId="77777777" w:rsidR="0082066C" w:rsidRPr="009E6B46" w:rsidRDefault="0082066C" w:rsidP="000A5843">
      <w:pPr>
        <w:spacing w:line="324" w:lineRule="auto"/>
        <w:ind w:firstLine="0"/>
        <w:rPr>
          <w:rFonts w:ascii="Garamond" w:eastAsia="Times New Roman" w:hAnsi="Garamond" w:cs="Calibri"/>
          <w:i/>
          <w:sz w:val="24"/>
          <w:szCs w:val="24"/>
        </w:rPr>
      </w:pPr>
    </w:p>
    <w:p w14:paraId="4C5583F0" w14:textId="77777777" w:rsidR="0082066C" w:rsidRPr="009E6B46" w:rsidRDefault="0082066C" w:rsidP="000A5843">
      <w:pPr>
        <w:keepNext/>
        <w:spacing w:before="240" w:after="60" w:line="324" w:lineRule="auto"/>
        <w:ind w:firstLine="0"/>
        <w:outlineLvl w:val="1"/>
        <w:rPr>
          <w:rFonts w:ascii="Garamond" w:eastAsia="Times New Roman" w:hAnsi="Garamond" w:cs="Arial"/>
          <w:b/>
          <w:bCs/>
          <w:iCs/>
          <w:sz w:val="24"/>
          <w:szCs w:val="24"/>
        </w:rPr>
      </w:pPr>
      <w:bookmarkStart w:id="71" w:name="_Toc15042233"/>
      <w:r w:rsidRPr="009E6B46">
        <w:rPr>
          <w:rFonts w:ascii="Garamond" w:eastAsia="Times New Roman" w:hAnsi="Garamond" w:cs="Arial"/>
          <w:b/>
          <w:bCs/>
          <w:iCs/>
          <w:sz w:val="24"/>
          <w:szCs w:val="24"/>
        </w:rPr>
        <w:t>11.14 Dobavni rok</w:t>
      </w:r>
      <w:bookmarkEnd w:id="71"/>
    </w:p>
    <w:p w14:paraId="07B37AC3" w14:textId="77777777" w:rsidR="0082066C" w:rsidRPr="009E6B46" w:rsidRDefault="0082066C" w:rsidP="000A5843">
      <w:pPr>
        <w:widowControl w:val="0"/>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Ponudnik mora dobaviti zdravila v času, ki lekarni omogoča izdajo zdravila v roku 24 ur prejema recepta za izdajo zdravila (ne velja za nujne dobave, ki so določene kot merilo za izbor).</w:t>
      </w:r>
    </w:p>
    <w:p w14:paraId="0B7945E3" w14:textId="77777777" w:rsidR="0082066C" w:rsidRPr="009E6B46" w:rsidRDefault="0082066C" w:rsidP="000A5843">
      <w:pPr>
        <w:widowControl w:val="0"/>
        <w:spacing w:line="324" w:lineRule="auto"/>
        <w:ind w:firstLine="0"/>
        <w:rPr>
          <w:rFonts w:ascii="Garamond" w:eastAsia="Times" w:hAnsi="Garamond" w:cs="Calibri"/>
          <w:b/>
          <w:sz w:val="24"/>
          <w:szCs w:val="24"/>
          <w:lang w:eastAsia="pl-PL"/>
        </w:rPr>
      </w:pPr>
    </w:p>
    <w:p w14:paraId="467ACE09" w14:textId="2677646D" w:rsidR="0082066C" w:rsidRPr="009E6B46" w:rsidRDefault="0082066C" w:rsidP="000A5843">
      <w:pPr>
        <w:spacing w:line="324" w:lineRule="auto"/>
        <w:ind w:firstLine="0"/>
        <w:rPr>
          <w:rFonts w:ascii="Garamond" w:eastAsia="Times New Roman" w:hAnsi="Garamond" w:cs="Calibri"/>
          <w:i/>
          <w:sz w:val="24"/>
          <w:szCs w:val="24"/>
        </w:rPr>
      </w:pPr>
      <w:r w:rsidRPr="009E6B46">
        <w:rPr>
          <w:rFonts w:ascii="Garamond" w:eastAsia="Times New Roman" w:hAnsi="Garamond" w:cs="Calibri"/>
          <w:b/>
          <w:sz w:val="24"/>
          <w:szCs w:val="24"/>
        </w:rPr>
        <w:t>DOKAZIL</w:t>
      </w:r>
      <w:r w:rsidR="00A1168A">
        <w:rPr>
          <w:rFonts w:ascii="Garamond" w:eastAsia="Times New Roman" w:hAnsi="Garamond" w:cs="Calibri"/>
          <w:b/>
          <w:sz w:val="24"/>
          <w:szCs w:val="24"/>
        </w:rPr>
        <w:t>A</w:t>
      </w:r>
      <w:r w:rsidRPr="009E6B46">
        <w:rPr>
          <w:rFonts w:ascii="Garamond" w:eastAsia="Times New Roman" w:hAnsi="Garamond" w:cs="Calibri"/>
          <w:b/>
          <w:sz w:val="24"/>
          <w:szCs w:val="24"/>
        </w:rPr>
        <w:t>:</w:t>
      </w:r>
      <w:r w:rsidRPr="009E6B46">
        <w:rPr>
          <w:rFonts w:ascii="Garamond" w:eastAsia="Times New Roman" w:hAnsi="Garamond" w:cs="Calibri"/>
          <w:sz w:val="24"/>
          <w:szCs w:val="24"/>
        </w:rPr>
        <w:t xml:space="preserve"> Ponudnik/partner/podizvajalec izpolni ESPD obrazec in v rubriki ESPD obrazca Del VI Sklepne izjave navede »</w:t>
      </w:r>
      <w:r w:rsidRPr="009E6B46">
        <w:rPr>
          <w:rFonts w:ascii="Garamond" w:eastAsia="Times New Roman" w:hAnsi="Garamond" w:cs="Calibri"/>
          <w:i/>
          <w:sz w:val="24"/>
          <w:szCs w:val="24"/>
        </w:rPr>
        <w:t xml:space="preserve">izpolnjujemo vse pogoje in zahteve naročnika v zvezi s predmetnih javnim naročilom«. </w:t>
      </w:r>
    </w:p>
    <w:p w14:paraId="703F0E6D" w14:textId="77777777" w:rsidR="0082066C" w:rsidRPr="009E6B46" w:rsidRDefault="0082066C" w:rsidP="000A5843">
      <w:pPr>
        <w:spacing w:line="324" w:lineRule="auto"/>
        <w:ind w:firstLine="0"/>
        <w:rPr>
          <w:rFonts w:ascii="Garamond" w:eastAsia="Times New Roman" w:hAnsi="Garamond" w:cs="Calibri"/>
          <w:i/>
          <w:sz w:val="24"/>
          <w:szCs w:val="24"/>
        </w:rPr>
      </w:pPr>
    </w:p>
    <w:p w14:paraId="3E195FA9" w14:textId="77777777" w:rsidR="0082066C" w:rsidRPr="009E6B46" w:rsidRDefault="0082066C" w:rsidP="000A5843">
      <w:pPr>
        <w:keepNext/>
        <w:spacing w:before="240" w:after="60" w:line="324" w:lineRule="auto"/>
        <w:ind w:firstLine="0"/>
        <w:outlineLvl w:val="1"/>
        <w:rPr>
          <w:rFonts w:ascii="Garamond" w:eastAsia="Times New Roman" w:hAnsi="Garamond" w:cs="Arial"/>
          <w:b/>
          <w:bCs/>
          <w:iCs/>
          <w:sz w:val="24"/>
          <w:szCs w:val="24"/>
        </w:rPr>
      </w:pPr>
      <w:bookmarkStart w:id="72" w:name="_Toc445833176"/>
      <w:bookmarkStart w:id="73" w:name="_Toc15042234"/>
      <w:r w:rsidRPr="009E6B46">
        <w:rPr>
          <w:rFonts w:ascii="Garamond" w:eastAsia="Times New Roman" w:hAnsi="Garamond" w:cs="Arial"/>
          <w:b/>
          <w:bCs/>
          <w:iCs/>
          <w:sz w:val="24"/>
          <w:szCs w:val="24"/>
        </w:rPr>
        <w:t>11.15. Izvedba predmeta v skladu s pravnimi predpisi, pravili stroke in navodili</w:t>
      </w:r>
      <w:bookmarkEnd w:id="72"/>
      <w:bookmarkEnd w:id="73"/>
    </w:p>
    <w:p w14:paraId="6E77BE2B" w14:textId="4343D7D4"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Ponudnik mora izvesti predmet javnega naročila v</w:t>
      </w:r>
      <w:r w:rsidRPr="009E6B46">
        <w:rPr>
          <w:rFonts w:ascii="Garamond" w:eastAsia="Times New Roman" w:hAnsi="Garamond" w:cs="Calibri"/>
          <w:sz w:val="24"/>
          <w:szCs w:val="24"/>
          <w:lang w:eastAsia="sl-SI"/>
        </w:rPr>
        <w:t xml:space="preserve"> skladu </w:t>
      </w:r>
      <w:r w:rsidR="00BD63C8">
        <w:rPr>
          <w:rFonts w:ascii="Garamond" w:eastAsia="Times New Roman" w:hAnsi="Garamond" w:cs="Calibri"/>
          <w:sz w:val="24"/>
          <w:szCs w:val="24"/>
          <w:lang w:eastAsia="sl-SI"/>
        </w:rPr>
        <w:t>z</w:t>
      </w:r>
      <w:r w:rsidRPr="009E6B46">
        <w:rPr>
          <w:rFonts w:ascii="Garamond" w:eastAsia="Times New Roman" w:hAnsi="Garamond" w:cs="Calibri"/>
          <w:sz w:val="24"/>
          <w:szCs w:val="24"/>
          <w:lang w:eastAsia="sl-SI"/>
        </w:rPr>
        <w:t xml:space="preserve"> vsemi veljavnimi pravnimi predpisi, pravili stroke in določili razpisne dokumentacije. Ponudnik se zavezuje, da bo pri izvedbi javnega naročila upošteval obveznosti, ki izhajajo iz predpisov o varstvu zaposlenih in ureditvi delovnih pogojev.</w:t>
      </w:r>
    </w:p>
    <w:p w14:paraId="02C7676B" w14:textId="77777777" w:rsidR="0082066C" w:rsidRPr="009E6B46" w:rsidRDefault="0082066C" w:rsidP="000A5843">
      <w:pPr>
        <w:spacing w:line="324" w:lineRule="auto"/>
        <w:ind w:firstLine="0"/>
        <w:rPr>
          <w:rFonts w:ascii="Garamond" w:eastAsia="Times New Roman" w:hAnsi="Garamond" w:cs="Calibri"/>
          <w:i/>
          <w:sz w:val="24"/>
          <w:szCs w:val="24"/>
        </w:rPr>
      </w:pPr>
    </w:p>
    <w:p w14:paraId="36D727A6" w14:textId="3CB0C377" w:rsidR="0082066C" w:rsidRPr="009E6B46" w:rsidRDefault="0082066C" w:rsidP="000A5843">
      <w:pPr>
        <w:spacing w:line="324" w:lineRule="auto"/>
        <w:ind w:firstLine="0"/>
        <w:rPr>
          <w:rFonts w:ascii="Garamond" w:eastAsia="Times New Roman" w:hAnsi="Garamond" w:cs="Calibri"/>
          <w:i/>
          <w:sz w:val="24"/>
          <w:szCs w:val="24"/>
        </w:rPr>
      </w:pPr>
      <w:bookmarkStart w:id="74" w:name="_Toc377644903"/>
      <w:bookmarkStart w:id="75" w:name="_Toc377669244"/>
      <w:r w:rsidRPr="009E6B46">
        <w:rPr>
          <w:rFonts w:ascii="Garamond" w:eastAsia="Times New Roman" w:hAnsi="Garamond" w:cs="Calibri"/>
          <w:b/>
          <w:iCs/>
          <w:sz w:val="24"/>
          <w:szCs w:val="24"/>
        </w:rPr>
        <w:t>DOKAZIL</w:t>
      </w:r>
      <w:r w:rsidR="00A1168A">
        <w:rPr>
          <w:rFonts w:ascii="Garamond" w:eastAsia="Times New Roman" w:hAnsi="Garamond" w:cs="Calibri"/>
          <w:b/>
          <w:iCs/>
          <w:sz w:val="24"/>
          <w:szCs w:val="24"/>
        </w:rPr>
        <w:t>A</w:t>
      </w:r>
      <w:r w:rsidRPr="009E6B46">
        <w:rPr>
          <w:rFonts w:ascii="Garamond" w:eastAsia="Times New Roman" w:hAnsi="Garamond" w:cs="Calibri"/>
          <w:iCs/>
          <w:sz w:val="24"/>
          <w:szCs w:val="24"/>
        </w:rPr>
        <w:t xml:space="preserve">: </w:t>
      </w:r>
      <w:bookmarkEnd w:id="74"/>
      <w:bookmarkEnd w:id="75"/>
      <w:r w:rsidRPr="009E6B46">
        <w:rPr>
          <w:rFonts w:ascii="Garamond" w:eastAsia="Times New Roman" w:hAnsi="Garamond" w:cs="Calibri"/>
          <w:sz w:val="24"/>
          <w:szCs w:val="24"/>
        </w:rPr>
        <w:t xml:space="preserve">Ponudnik/partner/podizvajalec izpolni ESPD obrazec </w:t>
      </w:r>
      <w:bookmarkStart w:id="76" w:name="_Hlk478975783"/>
      <w:r w:rsidRPr="009E6B46">
        <w:rPr>
          <w:rFonts w:ascii="Garamond" w:eastAsia="Times New Roman" w:hAnsi="Garamond" w:cs="Calibri"/>
          <w:sz w:val="24"/>
          <w:szCs w:val="24"/>
        </w:rPr>
        <w:t>in v rubriki DEL VI Sklepne izjave navede »</w:t>
      </w:r>
      <w:r w:rsidRPr="009E6B46">
        <w:rPr>
          <w:rFonts w:ascii="Garamond" w:eastAsia="Times New Roman" w:hAnsi="Garamond" w:cs="Calibri"/>
          <w:i/>
          <w:sz w:val="24"/>
          <w:szCs w:val="24"/>
        </w:rPr>
        <w:t xml:space="preserve">izpolnjujemo vse pogoje in zahteve naročnika v zvezi s predmetnih javnim naročilom«. </w:t>
      </w:r>
    </w:p>
    <w:p w14:paraId="7718D27C" w14:textId="77777777" w:rsidR="0082066C" w:rsidRPr="009E6B46" w:rsidRDefault="0082066C" w:rsidP="000A5843">
      <w:pPr>
        <w:spacing w:line="324" w:lineRule="auto"/>
        <w:ind w:firstLine="0"/>
        <w:rPr>
          <w:rFonts w:ascii="Garamond" w:eastAsia="Times New Roman" w:hAnsi="Garamond" w:cs="Calibri"/>
          <w:i/>
          <w:sz w:val="24"/>
          <w:szCs w:val="24"/>
        </w:rPr>
      </w:pPr>
    </w:p>
    <w:p w14:paraId="0E4FE552" w14:textId="77777777" w:rsidR="0082066C" w:rsidRPr="009E6B46" w:rsidRDefault="0082066C" w:rsidP="000A5843">
      <w:pPr>
        <w:keepNext/>
        <w:spacing w:before="240" w:after="60" w:line="324" w:lineRule="auto"/>
        <w:ind w:firstLine="0"/>
        <w:outlineLvl w:val="1"/>
        <w:rPr>
          <w:rFonts w:ascii="Garamond" w:eastAsiaTheme="majorEastAsia" w:hAnsi="Garamond" w:cs="Calibri"/>
          <w:b/>
          <w:sz w:val="24"/>
          <w:szCs w:val="24"/>
        </w:rPr>
      </w:pPr>
      <w:bookmarkStart w:id="77" w:name="_Toc391998049"/>
      <w:bookmarkStart w:id="78" w:name="_Toc401826039"/>
      <w:bookmarkStart w:id="79" w:name="_Toc445833178"/>
      <w:bookmarkStart w:id="80" w:name="_Toc15042235"/>
      <w:bookmarkEnd w:id="76"/>
      <w:r w:rsidRPr="009E6B46">
        <w:rPr>
          <w:rFonts w:ascii="Garamond" w:eastAsia="Times New Roman" w:hAnsi="Garamond" w:cs="Arial"/>
          <w:b/>
          <w:bCs/>
          <w:iCs/>
          <w:sz w:val="24"/>
          <w:szCs w:val="24"/>
        </w:rPr>
        <w:t>11.16. Skladnost blaga s tehničnimi zahtevami in standardi</w:t>
      </w:r>
      <w:bookmarkEnd w:id="77"/>
      <w:bookmarkEnd w:id="78"/>
      <w:bookmarkEnd w:id="79"/>
      <w:bookmarkEnd w:id="80"/>
    </w:p>
    <w:p w14:paraId="2A1D4173"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Ponudnik se zavezuje, da ponujeno blago- zdravila v celoti ustreza veljavnim predpisom  na območju Slovenije.</w:t>
      </w:r>
    </w:p>
    <w:p w14:paraId="3F649745" w14:textId="77777777" w:rsidR="0082066C" w:rsidRPr="009E6B46" w:rsidRDefault="0082066C" w:rsidP="000A5843">
      <w:pPr>
        <w:spacing w:line="324" w:lineRule="auto"/>
        <w:ind w:firstLine="0"/>
        <w:rPr>
          <w:rFonts w:ascii="Garamond" w:eastAsia="Times New Roman" w:hAnsi="Garamond" w:cs="Calibri"/>
          <w:b/>
          <w:iCs/>
          <w:sz w:val="24"/>
          <w:szCs w:val="24"/>
        </w:rPr>
      </w:pPr>
    </w:p>
    <w:p w14:paraId="110BF847" w14:textId="27177067" w:rsidR="0082066C" w:rsidRPr="009E6B46" w:rsidRDefault="0082066C" w:rsidP="000A5843">
      <w:pPr>
        <w:spacing w:line="324" w:lineRule="auto"/>
        <w:ind w:firstLine="0"/>
        <w:rPr>
          <w:rFonts w:ascii="Garamond" w:eastAsia="Times New Roman" w:hAnsi="Garamond" w:cs="Calibri"/>
          <w:i/>
          <w:sz w:val="24"/>
          <w:szCs w:val="24"/>
        </w:rPr>
      </w:pPr>
      <w:r w:rsidRPr="009E6B46">
        <w:rPr>
          <w:rFonts w:ascii="Garamond" w:eastAsia="Times New Roman" w:hAnsi="Garamond" w:cs="Calibri"/>
          <w:b/>
          <w:iCs/>
          <w:sz w:val="24"/>
          <w:szCs w:val="24"/>
        </w:rPr>
        <w:t>DOKAZIL</w:t>
      </w:r>
      <w:r w:rsidR="00A1168A">
        <w:rPr>
          <w:rFonts w:ascii="Garamond" w:eastAsia="Times New Roman" w:hAnsi="Garamond" w:cs="Calibri"/>
          <w:b/>
          <w:iCs/>
          <w:sz w:val="24"/>
          <w:szCs w:val="24"/>
        </w:rPr>
        <w:t>A</w:t>
      </w:r>
      <w:r w:rsidRPr="009E6B46">
        <w:rPr>
          <w:rFonts w:ascii="Garamond" w:eastAsia="Times New Roman" w:hAnsi="Garamond" w:cs="Calibri"/>
          <w:iCs/>
          <w:sz w:val="24"/>
          <w:szCs w:val="24"/>
        </w:rPr>
        <w:t xml:space="preserve">: </w:t>
      </w:r>
      <w:r w:rsidRPr="009E6B46">
        <w:rPr>
          <w:rFonts w:ascii="Garamond" w:eastAsia="Times New Roman" w:hAnsi="Garamond" w:cs="Calibri"/>
          <w:sz w:val="24"/>
          <w:szCs w:val="24"/>
        </w:rPr>
        <w:t>Ponudnik/partner/podizvajalec izpolni ESPD obrazec</w:t>
      </w:r>
    </w:p>
    <w:p w14:paraId="134076D7" w14:textId="77777777" w:rsidR="0082066C" w:rsidRPr="009E6B46" w:rsidRDefault="0082066C" w:rsidP="000A5843">
      <w:pPr>
        <w:spacing w:line="324" w:lineRule="auto"/>
        <w:ind w:firstLine="0"/>
        <w:rPr>
          <w:rFonts w:ascii="Garamond" w:eastAsia="Times New Roman" w:hAnsi="Garamond" w:cs="Calibri"/>
          <w:i/>
          <w:sz w:val="24"/>
          <w:szCs w:val="24"/>
        </w:rPr>
      </w:pPr>
    </w:p>
    <w:p w14:paraId="2B1BCEAE" w14:textId="77777777" w:rsidR="0082066C" w:rsidRPr="009E6B46" w:rsidRDefault="0082066C" w:rsidP="000A5843">
      <w:pPr>
        <w:keepNext/>
        <w:spacing w:before="240" w:after="60" w:line="324" w:lineRule="auto"/>
        <w:ind w:firstLine="0"/>
        <w:outlineLvl w:val="1"/>
        <w:rPr>
          <w:rFonts w:ascii="Garamond" w:eastAsia="Times New Roman" w:hAnsi="Garamond" w:cs="Arial"/>
          <w:b/>
          <w:bCs/>
          <w:iCs/>
          <w:sz w:val="24"/>
          <w:szCs w:val="24"/>
        </w:rPr>
      </w:pPr>
      <w:bookmarkStart w:id="81" w:name="_Toc15042236"/>
      <w:r w:rsidRPr="009E6B46">
        <w:rPr>
          <w:rFonts w:ascii="Garamond" w:eastAsia="Times New Roman" w:hAnsi="Garamond" w:cs="Arial"/>
          <w:b/>
          <w:bCs/>
          <w:iCs/>
          <w:sz w:val="24"/>
          <w:szCs w:val="24"/>
        </w:rPr>
        <w:t>11.17. Kapitalska udeležba</w:t>
      </w:r>
      <w:bookmarkEnd w:id="81"/>
    </w:p>
    <w:p w14:paraId="64D4A201" w14:textId="7FA1B3F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Izbrani ponudnik mora na naročnikov poziv v roku, ki ga določi naročnik, posredovati podatke o:</w:t>
      </w:r>
    </w:p>
    <w:p w14:paraId="4C57F46D" w14:textId="77777777" w:rsidR="0082066C" w:rsidRPr="009E6B46" w:rsidRDefault="0082066C" w:rsidP="000A5843">
      <w:pPr>
        <w:numPr>
          <w:ilvl w:val="0"/>
          <w:numId w:val="6"/>
        </w:numPr>
        <w:tabs>
          <w:tab w:val="num" w:pos="927"/>
        </w:tabs>
        <w:spacing w:after="160" w:line="324" w:lineRule="auto"/>
        <w:contextualSpacing/>
        <w:rPr>
          <w:rFonts w:ascii="Garamond" w:eastAsiaTheme="minorEastAsia" w:hAnsi="Garamond" w:cs="Calibri"/>
          <w:sz w:val="24"/>
          <w:szCs w:val="24"/>
          <w:lang w:eastAsia="sl-SI"/>
        </w:rPr>
      </w:pPr>
      <w:r w:rsidRPr="009E6B46">
        <w:rPr>
          <w:rFonts w:ascii="Garamond" w:eastAsiaTheme="minorEastAsia" w:hAnsi="Garamond" w:cs="Calibri"/>
          <w:sz w:val="24"/>
          <w:szCs w:val="24"/>
          <w:lang w:eastAsia="sl-SI"/>
        </w:rPr>
        <w:t>svojih ustanoviteljih, družbenikih, delničarjih, komanditistih ali drugih lastnikih in podatke o lastniških deležih navedenih oseb;</w:t>
      </w:r>
    </w:p>
    <w:p w14:paraId="6548E14C" w14:textId="77777777" w:rsidR="0082066C" w:rsidRPr="009E6B46" w:rsidRDefault="0082066C" w:rsidP="000A5843">
      <w:pPr>
        <w:numPr>
          <w:ilvl w:val="0"/>
          <w:numId w:val="6"/>
        </w:numPr>
        <w:tabs>
          <w:tab w:val="num" w:pos="927"/>
        </w:tabs>
        <w:spacing w:after="160" w:line="324" w:lineRule="auto"/>
        <w:contextualSpacing/>
        <w:rPr>
          <w:rFonts w:ascii="Garamond" w:eastAsiaTheme="minorEastAsia" w:hAnsi="Garamond" w:cs="Calibri"/>
          <w:sz w:val="24"/>
          <w:szCs w:val="24"/>
          <w:lang w:eastAsia="sl-SI"/>
        </w:rPr>
      </w:pPr>
      <w:r w:rsidRPr="009E6B46">
        <w:rPr>
          <w:rFonts w:ascii="Garamond" w:eastAsiaTheme="minorEastAsia" w:hAnsi="Garamond" w:cs="Calibri"/>
          <w:sz w:val="24"/>
          <w:szCs w:val="24"/>
          <w:lang w:eastAsia="sl-SI"/>
        </w:rPr>
        <w:t>gospodarskih subjektih, za katere se glede na določbe zakona, ki ureja gospodarske družbe, šteje, da so z njim povezane družbe.</w:t>
      </w:r>
    </w:p>
    <w:p w14:paraId="37F8096F" w14:textId="77777777" w:rsidR="0082066C" w:rsidRPr="009E6B46" w:rsidRDefault="0082066C" w:rsidP="000A5843">
      <w:pPr>
        <w:spacing w:line="324" w:lineRule="auto"/>
        <w:ind w:firstLine="0"/>
        <w:rPr>
          <w:rFonts w:ascii="Garamond" w:eastAsia="Times New Roman" w:hAnsi="Garamond" w:cs="Calibri"/>
          <w:i/>
          <w:sz w:val="24"/>
          <w:szCs w:val="24"/>
        </w:rPr>
      </w:pPr>
    </w:p>
    <w:p w14:paraId="418EC596" w14:textId="77777777" w:rsidR="0082066C" w:rsidRPr="009E6B46" w:rsidRDefault="0082066C" w:rsidP="000A5843">
      <w:pPr>
        <w:keepNext/>
        <w:numPr>
          <w:ilvl w:val="0"/>
          <w:numId w:val="26"/>
        </w:numPr>
        <w:spacing w:before="240" w:after="60" w:line="324" w:lineRule="auto"/>
        <w:ind w:left="426" w:hanging="426"/>
        <w:outlineLvl w:val="1"/>
        <w:rPr>
          <w:rFonts w:ascii="Garamond" w:eastAsia="Times New Roman" w:hAnsi="Garamond" w:cs="Calibri"/>
          <w:b/>
          <w:bCs/>
          <w:iCs/>
          <w:sz w:val="24"/>
          <w:szCs w:val="24"/>
        </w:rPr>
      </w:pPr>
      <w:bookmarkStart w:id="82" w:name="_Toc445833180"/>
      <w:bookmarkStart w:id="83" w:name="_Toc15042237"/>
      <w:r w:rsidRPr="009E6B46">
        <w:rPr>
          <w:rFonts w:ascii="Garamond" w:eastAsia="Times New Roman" w:hAnsi="Garamond" w:cs="Calibri"/>
          <w:b/>
          <w:bCs/>
          <w:iCs/>
          <w:sz w:val="24"/>
          <w:szCs w:val="24"/>
        </w:rPr>
        <w:t>Finančna zavarovanja</w:t>
      </w:r>
      <w:bookmarkEnd w:id="83"/>
    </w:p>
    <w:p w14:paraId="1D3ED24D" w14:textId="1CBBB177"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w:t>
      </w:r>
    </w:p>
    <w:p w14:paraId="0E16A067"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15144D63"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Pri ponudbi s podizvajalci zavarovanje predloži glavni ponudnik, pri skupni ponudbi pa nosilec posla.</w:t>
      </w:r>
    </w:p>
    <w:p w14:paraId="46E98AC2"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087D0C5F" w14:textId="100DFF6D"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lastRenderedPageBreak/>
        <w:t>Izbrani ponudnik, s katerim sklene naročnik</w:t>
      </w:r>
      <w:r w:rsidRPr="009E6B46">
        <w:rPr>
          <w:rFonts w:ascii="Garamond" w:hAnsi="Garamond"/>
          <w:sz w:val="24"/>
          <w:szCs w:val="24"/>
        </w:rPr>
        <w:t xml:space="preserve"> </w:t>
      </w:r>
      <w:bookmarkStart w:id="84" w:name="_Hlk532931839"/>
      <w:r w:rsidR="009D229D" w:rsidRPr="009E6B46">
        <w:rPr>
          <w:rFonts w:ascii="Garamond" w:hAnsi="Garamond"/>
          <w:sz w:val="24"/>
          <w:szCs w:val="24"/>
        </w:rPr>
        <w:t xml:space="preserve">krovni in posamični </w:t>
      </w:r>
      <w:r w:rsidRPr="009E6B46">
        <w:rPr>
          <w:rFonts w:ascii="Garamond" w:eastAsia="Times New Roman" w:hAnsi="Garamond" w:cs="Times New Roman"/>
          <w:sz w:val="24"/>
          <w:szCs w:val="24"/>
          <w:lang w:eastAsia="sl-SI"/>
        </w:rPr>
        <w:t>okvirni sporazum</w:t>
      </w:r>
      <w:bookmarkEnd w:id="84"/>
      <w:r w:rsidRPr="009E6B46">
        <w:rPr>
          <w:rFonts w:ascii="Garamond" w:eastAsia="Times New Roman" w:hAnsi="Garamond" w:cs="Times New Roman"/>
          <w:sz w:val="24"/>
          <w:szCs w:val="24"/>
          <w:lang w:eastAsia="sl-SI"/>
        </w:rPr>
        <w:t>, jamči za odpravo vseh napak oziroma nepravilnosti</w:t>
      </w:r>
      <w:r w:rsidR="009D229D" w:rsidRPr="009E6B46">
        <w:rPr>
          <w:rFonts w:ascii="Garamond" w:eastAsia="Times New Roman" w:hAnsi="Garamond" w:cs="Times New Roman"/>
          <w:sz w:val="24"/>
          <w:szCs w:val="24"/>
          <w:lang w:eastAsia="sl-SI"/>
        </w:rPr>
        <w:t xml:space="preserve"> v izvajanju sporazuma</w:t>
      </w:r>
      <w:r w:rsidRPr="009E6B46">
        <w:rPr>
          <w:rFonts w:ascii="Garamond" w:eastAsia="Times New Roman" w:hAnsi="Garamond" w:cs="Times New Roman"/>
          <w:sz w:val="24"/>
          <w:szCs w:val="24"/>
          <w:lang w:eastAsia="sl-SI"/>
        </w:rPr>
        <w:t>, skladno z določili Obligacijskega zakonika in predpisi, ki urejajo področje predmeta javnega naročila.</w:t>
      </w:r>
    </w:p>
    <w:p w14:paraId="40504E76" w14:textId="1C416FF3" w:rsidR="0082066C" w:rsidRDefault="0082066C" w:rsidP="000A5843">
      <w:pPr>
        <w:spacing w:line="324" w:lineRule="auto"/>
        <w:ind w:firstLine="0"/>
        <w:rPr>
          <w:rFonts w:ascii="Garamond" w:eastAsia="Times New Roman" w:hAnsi="Garamond" w:cs="Times New Roman"/>
          <w:sz w:val="24"/>
          <w:szCs w:val="24"/>
          <w:lang w:eastAsia="sl-SI"/>
        </w:rPr>
      </w:pPr>
      <w:bookmarkStart w:id="85" w:name="_Toc443902454"/>
    </w:p>
    <w:p w14:paraId="15706B96" w14:textId="77777777" w:rsidR="0004048A" w:rsidRPr="009E6B46" w:rsidRDefault="0004048A" w:rsidP="000A5843">
      <w:pPr>
        <w:spacing w:line="324" w:lineRule="auto"/>
        <w:ind w:firstLine="0"/>
        <w:rPr>
          <w:rFonts w:ascii="Garamond" w:eastAsia="Times New Roman" w:hAnsi="Garamond" w:cs="Times New Roman"/>
          <w:sz w:val="24"/>
          <w:szCs w:val="24"/>
          <w:lang w:eastAsia="sl-SI"/>
        </w:rPr>
      </w:pPr>
    </w:p>
    <w:p w14:paraId="63DED650" w14:textId="77777777" w:rsidR="0082066C" w:rsidRPr="009E6B46" w:rsidRDefault="0082066C" w:rsidP="000A5843">
      <w:pPr>
        <w:keepNext/>
        <w:keepLines/>
        <w:spacing w:before="40" w:after="160" w:line="324" w:lineRule="auto"/>
        <w:ind w:firstLine="0"/>
        <w:outlineLvl w:val="2"/>
        <w:rPr>
          <w:rFonts w:ascii="Garamond" w:eastAsiaTheme="majorEastAsia" w:hAnsi="Garamond" w:cs="Calibri"/>
          <w:b/>
          <w:bCs/>
          <w:iCs/>
          <w:sz w:val="24"/>
          <w:szCs w:val="24"/>
        </w:rPr>
      </w:pPr>
      <w:bookmarkStart w:id="86" w:name="_Toc531689856"/>
      <w:bookmarkStart w:id="87" w:name="_Toc15042238"/>
      <w:r w:rsidRPr="009E6B46">
        <w:rPr>
          <w:rFonts w:ascii="Garamond" w:eastAsiaTheme="majorEastAsia" w:hAnsi="Garamond" w:cs="Calibri"/>
          <w:b/>
          <w:bCs/>
          <w:iCs/>
          <w:sz w:val="24"/>
          <w:szCs w:val="24"/>
        </w:rPr>
        <w:t>12.1 Finančno zavarovanje za resnost ponudbe</w:t>
      </w:r>
      <w:bookmarkEnd w:id="85"/>
      <w:bookmarkEnd w:id="86"/>
      <w:bookmarkEnd w:id="87"/>
    </w:p>
    <w:p w14:paraId="76D0A5E8" w14:textId="6793E6B6"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višini</w:t>
      </w:r>
      <w:r w:rsidR="000A5843">
        <w:rPr>
          <w:rFonts w:ascii="Garamond" w:eastAsia="Times New Roman" w:hAnsi="Garamond" w:cs="Times New Roman"/>
          <w:sz w:val="24"/>
          <w:szCs w:val="24"/>
          <w:lang w:eastAsia="sl-SI"/>
        </w:rPr>
        <w:t xml:space="preserve"> 3% pogodbene vrednosti (ki je enaka ocenjeni vrednosti) v sklopu, za katerega oddaja ponudb, razen za sklope na ravni skupine Mestne Lekarne, kjer znaša zavarovanje za posamezni sklop 5.000 EUR ter za sklope na ravni skupine Lekarna Ljubljana, kjer znaša višina finančnega zavarovanja za resnost ponudbe 15.000 EUR za vsak sklop</w:t>
      </w:r>
      <w:r w:rsidRPr="009E6B46">
        <w:rPr>
          <w:rFonts w:ascii="Garamond" w:eastAsia="Times New Roman" w:hAnsi="Garamond" w:cs="Times New Roman"/>
          <w:sz w:val="24"/>
          <w:szCs w:val="24"/>
          <w:lang w:eastAsia="sl-SI"/>
        </w:rPr>
        <w:t xml:space="preserve">. Zavarovanja za resnost ponudbe mora veljati najmanj do </w:t>
      </w:r>
      <w:r w:rsidR="009D229D" w:rsidRPr="009E6B46">
        <w:rPr>
          <w:rFonts w:ascii="Garamond" w:eastAsia="Times New Roman" w:hAnsi="Garamond" w:cs="Times New Roman"/>
          <w:sz w:val="24"/>
          <w:szCs w:val="24"/>
          <w:lang w:eastAsia="sl-SI"/>
        </w:rPr>
        <w:t>31.1.2020</w:t>
      </w:r>
      <w:r w:rsidRPr="009E6B46">
        <w:rPr>
          <w:rFonts w:ascii="Garamond" w:eastAsia="Times New Roman" w:hAnsi="Garamond" w:cs="Times New Roman"/>
          <w:sz w:val="24"/>
          <w:szCs w:val="24"/>
          <w:lang w:eastAsia="sl-SI"/>
        </w:rPr>
        <w:t xml:space="preserve">, z možnostjo podaljšanja na zahtevo naročnika. </w:t>
      </w:r>
    </w:p>
    <w:p w14:paraId="3CCEC9B5" w14:textId="641CFCDE" w:rsidR="009D229D" w:rsidRPr="009E6B46" w:rsidRDefault="009D229D" w:rsidP="000A5843">
      <w:pPr>
        <w:spacing w:line="324" w:lineRule="auto"/>
        <w:ind w:firstLine="0"/>
        <w:rPr>
          <w:rFonts w:ascii="Garamond" w:eastAsia="Times New Roman" w:hAnsi="Garamond" w:cs="Times New Roman"/>
          <w:sz w:val="24"/>
          <w:szCs w:val="24"/>
          <w:lang w:eastAsia="sl-SI"/>
        </w:rPr>
      </w:pPr>
    </w:p>
    <w:p w14:paraId="159C3C6A" w14:textId="77777777" w:rsidR="009D229D" w:rsidRPr="009E6B46" w:rsidRDefault="009D229D" w:rsidP="000A5843">
      <w:pPr>
        <w:spacing w:line="324" w:lineRule="auto"/>
        <w:ind w:firstLine="0"/>
        <w:rPr>
          <w:rFonts w:ascii="Garamond" w:hAnsi="Garamond"/>
          <w:b/>
          <w:bCs/>
          <w:sz w:val="24"/>
          <w:szCs w:val="24"/>
        </w:rPr>
      </w:pPr>
      <w:r w:rsidRPr="009E6B46">
        <w:rPr>
          <w:rFonts w:ascii="Garamond" w:hAnsi="Garamond"/>
          <w:b/>
          <w:bCs/>
          <w:sz w:val="24"/>
          <w:szCs w:val="24"/>
        </w:rPr>
        <w:t>Menica in menična izjava morata do roka za oddajo prijav prispeti na naslov naročnika:</w:t>
      </w:r>
    </w:p>
    <w:p w14:paraId="25C659BE" w14:textId="77777777" w:rsidR="009D229D" w:rsidRPr="009E6B46" w:rsidRDefault="009D229D" w:rsidP="000A5843">
      <w:pPr>
        <w:spacing w:line="324" w:lineRule="auto"/>
        <w:ind w:firstLine="0"/>
        <w:rPr>
          <w:rFonts w:ascii="Garamond" w:hAnsi="Garamond"/>
          <w:b/>
          <w:bCs/>
          <w:sz w:val="24"/>
          <w:szCs w:val="24"/>
        </w:rPr>
      </w:pPr>
      <w:r w:rsidRPr="009E6B46">
        <w:rPr>
          <w:rFonts w:ascii="Garamond" w:hAnsi="Garamond"/>
          <w:b/>
          <w:bCs/>
          <w:sz w:val="24"/>
          <w:szCs w:val="24"/>
        </w:rPr>
        <w:t>Lekarniška zbornica Slovenije, Vojkova cesta 48, 1000 Ljubljana, na ovojnici naj bo naveden naziv in naslov ponudnika, naziv javnega naročila »</w:t>
      </w:r>
      <w:r w:rsidRPr="009E6B46">
        <w:rPr>
          <w:rFonts w:ascii="Garamond" w:hAnsi="Garamond"/>
          <w:b/>
          <w:bCs/>
          <w:i/>
          <w:sz w:val="24"/>
          <w:szCs w:val="24"/>
        </w:rPr>
        <w:t>Dobava zdravil za potrebe javnih lekarniških zavodov za obdobje 48 mesecev</w:t>
      </w:r>
      <w:r w:rsidRPr="009E6B46">
        <w:rPr>
          <w:rFonts w:ascii="Garamond" w:hAnsi="Garamond"/>
          <w:b/>
          <w:bCs/>
          <w:sz w:val="24"/>
          <w:szCs w:val="24"/>
        </w:rPr>
        <w:t>« , sklop za katerega se ponudba oddaja ter NE ODPIRAJ!</w:t>
      </w:r>
    </w:p>
    <w:p w14:paraId="471DC1DD" w14:textId="5BA326BB" w:rsidR="009D229D" w:rsidRPr="009E6B46" w:rsidRDefault="009D229D" w:rsidP="000A5843">
      <w:pPr>
        <w:spacing w:line="324" w:lineRule="auto"/>
        <w:ind w:firstLine="0"/>
        <w:rPr>
          <w:rFonts w:ascii="Garamond" w:eastAsia="Times New Roman" w:hAnsi="Garamond" w:cs="Times New Roman"/>
          <w:sz w:val="24"/>
          <w:szCs w:val="24"/>
          <w:lang w:eastAsia="sl-SI"/>
        </w:rPr>
      </w:pPr>
    </w:p>
    <w:p w14:paraId="17A79A03" w14:textId="70D6E03C"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Ponudnik lahko finančno zavarovanje za resnost ponudbe odda tudi osebno v vložišču na naslovu naročnika, v času uradnih ur do roka določenega za oddajo ponudb Lekarniška zbornica Slovenije Finančna zavarovanja morajo ne glede na način dostave (osebno ali po pošti) do vložišča prispeti do spodaj navedenega roka, sicer bo ponudba štela za prepozno (prejemna teorija)</w:t>
      </w:r>
      <w:r w:rsidR="009D229D" w:rsidRPr="009E6B46">
        <w:rPr>
          <w:rFonts w:ascii="Garamond" w:eastAsia="Times New Roman" w:hAnsi="Garamond" w:cs="Times New Roman"/>
          <w:sz w:val="24"/>
          <w:szCs w:val="24"/>
          <w:lang w:eastAsia="sl-SI"/>
        </w:rPr>
        <w:t xml:space="preserve"> in posledično nedopustno ponudbo. </w:t>
      </w:r>
    </w:p>
    <w:p w14:paraId="13CC32F2"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1BCB2254"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 xml:space="preserve">Predložena menična izjava mora po vsebini ustrezati vzorcu kot izhaja iz obrazca </w:t>
      </w:r>
      <w:r w:rsidRPr="009E6B46">
        <w:rPr>
          <w:rFonts w:ascii="Garamond" w:eastAsia="Times New Roman" w:hAnsi="Garamond" w:cs="Times New Roman"/>
          <w:i/>
          <w:sz w:val="24"/>
          <w:szCs w:val="24"/>
          <w:lang w:eastAsia="sl-SI"/>
        </w:rPr>
        <w:t xml:space="preserve">Menična izjava. </w:t>
      </w:r>
      <w:r w:rsidRPr="009E6B46">
        <w:rPr>
          <w:rFonts w:ascii="Garamond" w:eastAsia="Times New Roman" w:hAnsi="Garamond" w:cs="Times New Roman"/>
          <w:sz w:val="24"/>
          <w:szCs w:val="24"/>
          <w:lang w:eastAsia="sl-SI"/>
        </w:rPr>
        <w:t xml:space="preserve">Kot obvezno prilogo k obrazcu </w:t>
      </w:r>
      <w:r w:rsidRPr="009E6B46">
        <w:rPr>
          <w:rFonts w:ascii="Garamond" w:eastAsia="Times New Roman" w:hAnsi="Garamond" w:cs="Times New Roman"/>
          <w:i/>
          <w:sz w:val="24"/>
          <w:szCs w:val="24"/>
          <w:lang w:eastAsia="sl-SI"/>
        </w:rPr>
        <w:t>Menična izjava-resnost ponudbe</w:t>
      </w:r>
      <w:r w:rsidRPr="009E6B46">
        <w:rPr>
          <w:rFonts w:ascii="Garamond" w:eastAsia="Times New Roman" w:hAnsi="Garamond" w:cs="Times New Roman"/>
          <w:sz w:val="24"/>
          <w:szCs w:val="24"/>
          <w:lang w:eastAsia="sl-SI"/>
        </w:rPr>
        <w:t xml:space="preserve"> mora ponudnik v ponudbi predložiti 1 bianco menico.</w:t>
      </w:r>
    </w:p>
    <w:p w14:paraId="5AF0B962" w14:textId="77777777" w:rsidR="0082066C" w:rsidRPr="009E6B46" w:rsidRDefault="0082066C" w:rsidP="000A5843">
      <w:pPr>
        <w:widowControl w:val="0"/>
        <w:spacing w:after="120" w:line="324" w:lineRule="auto"/>
        <w:ind w:firstLine="0"/>
        <w:rPr>
          <w:rFonts w:ascii="Garamond" w:eastAsia="Arial Unicode MS" w:hAnsi="Garamond" w:cs="Times New Roman"/>
          <w:b/>
          <w:bCs/>
          <w:sz w:val="24"/>
          <w:szCs w:val="24"/>
        </w:rPr>
      </w:pPr>
    </w:p>
    <w:p w14:paraId="6004C405"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 xml:space="preserve">Zavarovanje za resnost ponudbe bo unovčeno v naslednjih primerih: </w:t>
      </w:r>
    </w:p>
    <w:p w14:paraId="31E0ED0D" w14:textId="77777777" w:rsidR="0082066C" w:rsidRPr="009E6B46" w:rsidRDefault="0082066C" w:rsidP="000A5843">
      <w:pPr>
        <w:numPr>
          <w:ilvl w:val="0"/>
          <w:numId w:val="24"/>
        </w:numPr>
        <w:spacing w:before="200" w:after="160" w:line="324" w:lineRule="auto"/>
        <w:contextualSpacing/>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če ponudnik umakne ali spremeni ponudbo v času njene veljavnosti, navedene v ponudbi ali</w:t>
      </w:r>
    </w:p>
    <w:p w14:paraId="1CF2E185" w14:textId="77777777" w:rsidR="0082066C" w:rsidRPr="009E6B46" w:rsidRDefault="0082066C" w:rsidP="000A5843">
      <w:pPr>
        <w:numPr>
          <w:ilvl w:val="0"/>
          <w:numId w:val="23"/>
        </w:numPr>
        <w:spacing w:before="200" w:after="160" w:line="324" w:lineRule="auto"/>
        <w:contextualSpacing/>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če ponudnik, ki ga je naročnik v času veljavnosti ponudbe obvestil o sprejetju njegove ponudbe:</w:t>
      </w:r>
    </w:p>
    <w:p w14:paraId="2CC25DF8" w14:textId="77777777" w:rsidR="0082066C" w:rsidRPr="009E6B46" w:rsidRDefault="0082066C" w:rsidP="000A5843">
      <w:pPr>
        <w:numPr>
          <w:ilvl w:val="1"/>
          <w:numId w:val="9"/>
        </w:numPr>
        <w:spacing w:before="200" w:after="160" w:line="324" w:lineRule="auto"/>
        <w:contextualSpacing/>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ne pristopi k podpisu krovnega okvirnega sporazuma ali posamičnega okvirnega sporazuma ali</w:t>
      </w:r>
    </w:p>
    <w:p w14:paraId="379BC4D7" w14:textId="77777777" w:rsidR="0082066C" w:rsidRPr="009E6B46" w:rsidRDefault="0082066C" w:rsidP="000A5843">
      <w:pPr>
        <w:numPr>
          <w:ilvl w:val="1"/>
          <w:numId w:val="9"/>
        </w:numPr>
        <w:spacing w:before="200" w:after="160" w:line="324" w:lineRule="auto"/>
        <w:contextualSpacing/>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če posameznemu javnemu lekarniškemu zavodu ne predloži zavarovanja za dobro izvedbo pogodbenih obveznosti v roku in višini določeni v dokumentaciji v zvezi z naročilom</w:t>
      </w:r>
    </w:p>
    <w:p w14:paraId="6DDB4C76" w14:textId="77777777" w:rsidR="0082066C" w:rsidRPr="009E6B46" w:rsidRDefault="0082066C" w:rsidP="000A5843">
      <w:pPr>
        <w:numPr>
          <w:ilvl w:val="0"/>
          <w:numId w:val="23"/>
        </w:numPr>
        <w:spacing w:before="200" w:after="160" w:line="324" w:lineRule="auto"/>
        <w:contextualSpacing/>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če ne predloži nove menične izjave na poziv naročnika v primeru podaljšanja veljavnosti ponudbe.</w:t>
      </w:r>
    </w:p>
    <w:p w14:paraId="11113B56"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5D1E1E71"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782CAD6" w14:textId="77777777" w:rsidR="0082066C" w:rsidRPr="009E6B46" w:rsidRDefault="0082066C" w:rsidP="000A5843">
      <w:pPr>
        <w:spacing w:line="324" w:lineRule="auto"/>
        <w:ind w:firstLine="0"/>
        <w:contextualSpacing/>
        <w:rPr>
          <w:rFonts w:ascii="Garamond" w:eastAsia="Times New Roman" w:hAnsi="Garamond" w:cs="Times New Roman"/>
          <w:sz w:val="24"/>
          <w:szCs w:val="24"/>
          <w:lang w:eastAsia="sl-SI"/>
        </w:rPr>
      </w:pPr>
    </w:p>
    <w:p w14:paraId="1FAC6244" w14:textId="33F92575"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Neunovčena menična izjava se po zaključku postopka oddaje javnega naročila vrne ponudniku</w:t>
      </w:r>
      <w:r w:rsidR="00BD63C8">
        <w:rPr>
          <w:rFonts w:ascii="Garamond" w:eastAsia="Times New Roman" w:hAnsi="Garamond" w:cs="Times New Roman"/>
          <w:sz w:val="24"/>
          <w:szCs w:val="24"/>
          <w:lang w:eastAsia="sl-SI"/>
        </w:rPr>
        <w:t xml:space="preserve"> na njegovo zahtevo.</w:t>
      </w:r>
      <w:r w:rsidRPr="009E6B46">
        <w:rPr>
          <w:rFonts w:ascii="Garamond" w:eastAsia="Times New Roman" w:hAnsi="Garamond" w:cs="Times New Roman"/>
          <w:sz w:val="24"/>
          <w:szCs w:val="24"/>
          <w:lang w:eastAsia="sl-SI"/>
        </w:rPr>
        <w:t xml:space="preserve">. </w:t>
      </w:r>
    </w:p>
    <w:p w14:paraId="33427B1C" w14:textId="30F79961" w:rsidR="0082066C" w:rsidRDefault="0082066C" w:rsidP="000A5843">
      <w:pPr>
        <w:spacing w:line="324" w:lineRule="auto"/>
        <w:ind w:firstLine="0"/>
        <w:rPr>
          <w:rFonts w:ascii="Garamond" w:eastAsia="Times New Roman" w:hAnsi="Garamond" w:cs="Times New Roman"/>
          <w:sz w:val="24"/>
          <w:szCs w:val="24"/>
          <w:lang w:eastAsia="sl-SI"/>
        </w:rPr>
      </w:pPr>
    </w:p>
    <w:p w14:paraId="25C3F6CE" w14:textId="77777777" w:rsidR="0004048A" w:rsidRPr="009E6B46" w:rsidRDefault="0004048A" w:rsidP="000A5843">
      <w:pPr>
        <w:spacing w:line="324" w:lineRule="auto"/>
        <w:ind w:firstLine="0"/>
        <w:rPr>
          <w:rFonts w:ascii="Garamond" w:eastAsia="Times New Roman" w:hAnsi="Garamond" w:cs="Times New Roman"/>
          <w:sz w:val="24"/>
          <w:szCs w:val="24"/>
          <w:lang w:eastAsia="sl-SI"/>
        </w:rPr>
      </w:pPr>
    </w:p>
    <w:p w14:paraId="1879A1B0" w14:textId="77777777" w:rsidR="0082066C" w:rsidRPr="009E6B46" w:rsidRDefault="0082066C" w:rsidP="000A5843">
      <w:pPr>
        <w:keepNext/>
        <w:keepLines/>
        <w:spacing w:before="40" w:after="160" w:line="324" w:lineRule="auto"/>
        <w:ind w:firstLine="0"/>
        <w:outlineLvl w:val="2"/>
        <w:rPr>
          <w:rFonts w:ascii="Garamond" w:eastAsia="Arial Unicode MS" w:hAnsi="Garamond" w:cs="Times New Roman"/>
          <w:b/>
          <w:bCs/>
          <w:sz w:val="24"/>
          <w:szCs w:val="24"/>
        </w:rPr>
      </w:pPr>
      <w:bookmarkStart w:id="88" w:name="_Toc402336692"/>
      <w:bookmarkStart w:id="89" w:name="_Toc531689857"/>
      <w:bookmarkStart w:id="90" w:name="_Toc15042239"/>
      <w:r w:rsidRPr="009E6B46">
        <w:rPr>
          <w:rFonts w:ascii="Garamond" w:eastAsiaTheme="majorEastAsia" w:hAnsi="Garamond" w:cs="Calibri"/>
          <w:b/>
          <w:bCs/>
          <w:iCs/>
          <w:sz w:val="24"/>
          <w:szCs w:val="24"/>
        </w:rPr>
        <w:t>12.2. Finančno zavarovanje za dobro izvedbo pogodbenih obveznosti</w:t>
      </w:r>
      <w:bookmarkEnd w:id="88"/>
      <w:bookmarkEnd w:id="89"/>
      <w:bookmarkEnd w:id="90"/>
    </w:p>
    <w:p w14:paraId="0D3C9F7A" w14:textId="3006D512"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Ponudnik mora za zavarovanje dobre izvedbe pogodbenih obveznosti naročniku (javnemu lekarniškemu zavodu) predložiti brezpogojno, brez protesta in na prvi poziv menično izjavo z bianko</w:t>
      </w:r>
      <w:r w:rsidR="000A5843">
        <w:rPr>
          <w:rFonts w:ascii="Garamond" w:eastAsia="Times New Roman" w:hAnsi="Garamond" w:cs="Times New Roman"/>
          <w:sz w:val="24"/>
          <w:szCs w:val="24"/>
          <w:lang w:eastAsia="sl-SI"/>
        </w:rPr>
        <w:t xml:space="preserve"> menico, za sklop v katerem je bil izbran kot najugodnejši ponudnik,  v višini 5% pogodbene vrednosti (ki je enaka višini ocenjene vrednosti sklopa), razen za sklope na ravni skupine Mestne Lekarne, kjer znaša zavarovanje za posamezni sklop 5.000 EUR ter za sklope na ravni skupine Lekarna Ljubljana, kjer znaša višina finančnega zavarovanja za resnost ponudbe 30.000 EUR za vsak sklop.  </w:t>
      </w:r>
      <w:r w:rsidRPr="009E6B46">
        <w:rPr>
          <w:rFonts w:ascii="Garamond" w:eastAsia="Times New Roman" w:hAnsi="Garamond" w:cs="Times New Roman"/>
          <w:sz w:val="24"/>
          <w:szCs w:val="24"/>
          <w:lang w:eastAsia="sl-SI"/>
        </w:rPr>
        <w:t xml:space="preserve">V primeru, ko bo ponudnik izbran za več sklopov predloži ločeno finančno zavarovanje </w:t>
      </w:r>
      <w:r w:rsidR="009D229D" w:rsidRPr="009E6B46">
        <w:rPr>
          <w:rFonts w:ascii="Garamond" w:eastAsia="Times New Roman" w:hAnsi="Garamond" w:cs="Times New Roman"/>
          <w:sz w:val="24"/>
          <w:szCs w:val="24"/>
          <w:lang w:eastAsia="sl-SI"/>
        </w:rPr>
        <w:t xml:space="preserve">za dobro izvedbo pogodbenih obveznosti </w:t>
      </w:r>
      <w:r w:rsidRPr="009E6B46">
        <w:rPr>
          <w:rFonts w:ascii="Garamond" w:eastAsia="Times New Roman" w:hAnsi="Garamond" w:cs="Times New Roman"/>
          <w:sz w:val="24"/>
          <w:szCs w:val="24"/>
          <w:lang w:eastAsia="sl-SI"/>
        </w:rPr>
        <w:t>za vsak posamični sklop.</w:t>
      </w:r>
    </w:p>
    <w:p w14:paraId="69BECA2F"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575F561F" w14:textId="1128DE2C"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Finančno zavarovanje mora biti veljavn</w:t>
      </w:r>
      <w:r w:rsidR="00BD63C8">
        <w:rPr>
          <w:rFonts w:ascii="Garamond" w:eastAsia="Times New Roman" w:hAnsi="Garamond" w:cs="Times New Roman"/>
          <w:sz w:val="24"/>
          <w:szCs w:val="24"/>
          <w:lang w:eastAsia="sl-SI"/>
        </w:rPr>
        <w:t>o</w:t>
      </w:r>
      <w:r w:rsidRPr="009E6B46">
        <w:rPr>
          <w:rFonts w:ascii="Garamond" w:eastAsia="Times New Roman" w:hAnsi="Garamond" w:cs="Times New Roman"/>
          <w:sz w:val="24"/>
          <w:szCs w:val="24"/>
          <w:lang w:eastAsia="sl-SI"/>
        </w:rPr>
        <w:t xml:space="preserve"> še 30 dni po preteku </w:t>
      </w:r>
      <w:r w:rsidR="009D229D" w:rsidRPr="009E6B46">
        <w:rPr>
          <w:rFonts w:ascii="Garamond" w:eastAsia="Times New Roman" w:hAnsi="Garamond" w:cs="Times New Roman"/>
          <w:sz w:val="24"/>
          <w:szCs w:val="24"/>
          <w:lang w:eastAsia="sl-SI"/>
        </w:rPr>
        <w:t xml:space="preserve">veljavnosti posamičnega okvirnega sporazuma. </w:t>
      </w:r>
    </w:p>
    <w:p w14:paraId="7F77D66C" w14:textId="77777777" w:rsidR="0082066C" w:rsidRPr="009E6B46" w:rsidRDefault="0082066C" w:rsidP="000A5843">
      <w:pPr>
        <w:suppressAutoHyphens/>
        <w:autoSpaceDN w:val="0"/>
        <w:spacing w:line="324" w:lineRule="auto"/>
        <w:ind w:firstLine="0"/>
        <w:textAlignment w:val="baseline"/>
        <w:rPr>
          <w:rFonts w:ascii="Garamond" w:eastAsia="Times New Roman" w:hAnsi="Garamond" w:cs="Arial"/>
          <w:kern w:val="3"/>
          <w:sz w:val="24"/>
          <w:szCs w:val="24"/>
          <w:lang w:eastAsia="zh-CN"/>
        </w:rPr>
      </w:pPr>
    </w:p>
    <w:p w14:paraId="3369F468" w14:textId="1FA1A75E" w:rsidR="0082066C" w:rsidRPr="009E6B46" w:rsidRDefault="0082066C" w:rsidP="000A5843">
      <w:pPr>
        <w:spacing w:line="324" w:lineRule="auto"/>
        <w:ind w:firstLine="0"/>
        <w:rPr>
          <w:rFonts w:ascii="Garamond" w:eastAsia="Times New Roman" w:hAnsi="Garamond" w:cs="Arial"/>
          <w:i/>
          <w:sz w:val="24"/>
          <w:szCs w:val="24"/>
          <w:lang w:eastAsia="sl-SI"/>
        </w:rPr>
      </w:pPr>
      <w:r w:rsidRPr="009E6B46">
        <w:rPr>
          <w:rFonts w:ascii="Garamond" w:eastAsia="Times New Roman" w:hAnsi="Garamond" w:cs="Arial"/>
          <w:sz w:val="24"/>
          <w:szCs w:val="24"/>
          <w:lang w:eastAsia="sl-SI"/>
        </w:rPr>
        <w:t xml:space="preserve">Ponudnik mora v ponudbeni dokumentaciji predložiti podpisano </w:t>
      </w:r>
      <w:r w:rsidRPr="009E6B46">
        <w:rPr>
          <w:rFonts w:ascii="Garamond" w:eastAsia="Times New Roman" w:hAnsi="Garamond" w:cs="Arial"/>
          <w:i/>
          <w:sz w:val="24"/>
          <w:szCs w:val="24"/>
          <w:lang w:eastAsia="sl-SI"/>
        </w:rPr>
        <w:t xml:space="preserve">Izjavo o izročitvi </w:t>
      </w:r>
      <w:r w:rsidR="009D229D" w:rsidRPr="009E6B46">
        <w:rPr>
          <w:rFonts w:ascii="Garamond" w:eastAsia="Times New Roman" w:hAnsi="Garamond" w:cs="Arial"/>
          <w:i/>
          <w:sz w:val="24"/>
          <w:szCs w:val="24"/>
          <w:lang w:eastAsia="sl-SI"/>
        </w:rPr>
        <w:t>zavarovanja</w:t>
      </w:r>
      <w:r w:rsidRPr="009E6B46">
        <w:rPr>
          <w:rFonts w:ascii="Garamond" w:eastAsia="Times New Roman" w:hAnsi="Garamond" w:cs="Arial"/>
          <w:i/>
          <w:sz w:val="24"/>
          <w:szCs w:val="24"/>
          <w:lang w:eastAsia="sl-SI"/>
        </w:rPr>
        <w:t xml:space="preserve"> za dobro izvedbo del,</w:t>
      </w:r>
      <w:r w:rsidRPr="009E6B46">
        <w:rPr>
          <w:rFonts w:ascii="Garamond" w:eastAsia="Times New Roman" w:hAnsi="Garamond" w:cs="Arial"/>
          <w:sz w:val="24"/>
          <w:szCs w:val="24"/>
          <w:lang w:eastAsia="sl-SI"/>
        </w:rPr>
        <w:t xml:space="preserve"> </w:t>
      </w:r>
      <w:r w:rsidR="00BD63C8">
        <w:rPr>
          <w:rFonts w:ascii="Garamond" w:eastAsia="Times New Roman" w:hAnsi="Garamond" w:cs="Arial"/>
          <w:sz w:val="24"/>
          <w:szCs w:val="24"/>
          <w:lang w:eastAsia="sl-SI"/>
        </w:rPr>
        <w:t xml:space="preserve">da bo kot </w:t>
      </w:r>
      <w:r w:rsidRPr="009E6B46">
        <w:rPr>
          <w:rFonts w:ascii="Garamond" w:eastAsia="Times New Roman" w:hAnsi="Garamond" w:cs="Arial"/>
          <w:sz w:val="24"/>
          <w:szCs w:val="24"/>
          <w:lang w:eastAsia="sl-SI"/>
        </w:rPr>
        <w:t>izbrani ponudnik v roku 8 dni</w:t>
      </w:r>
      <w:r w:rsidRPr="009E6B46">
        <w:rPr>
          <w:rFonts w:ascii="Garamond" w:eastAsia="Times New Roman" w:hAnsi="Garamond" w:cs="Arial"/>
          <w:kern w:val="3"/>
          <w:sz w:val="24"/>
          <w:szCs w:val="24"/>
          <w:lang w:eastAsia="zh-CN"/>
        </w:rPr>
        <w:t xml:space="preserve"> po podpisu </w:t>
      </w:r>
      <w:r w:rsidR="00F800D1" w:rsidRPr="009E6B46">
        <w:rPr>
          <w:rFonts w:ascii="Garamond" w:eastAsia="Times New Roman" w:hAnsi="Garamond" w:cs="Arial"/>
          <w:kern w:val="3"/>
          <w:sz w:val="24"/>
          <w:szCs w:val="24"/>
          <w:lang w:eastAsia="zh-CN"/>
        </w:rPr>
        <w:t>posamičnega okvirnega sporazuma</w:t>
      </w:r>
      <w:r w:rsidRPr="009E6B46">
        <w:rPr>
          <w:rFonts w:ascii="Garamond" w:eastAsia="Times New Roman" w:hAnsi="Garamond" w:cs="Arial"/>
          <w:kern w:val="3"/>
          <w:sz w:val="24"/>
          <w:szCs w:val="24"/>
          <w:lang w:eastAsia="zh-CN"/>
        </w:rPr>
        <w:t xml:space="preserve"> izroči</w:t>
      </w:r>
      <w:r w:rsidR="00BD63C8">
        <w:rPr>
          <w:rFonts w:ascii="Garamond" w:eastAsia="Times New Roman" w:hAnsi="Garamond" w:cs="Arial"/>
          <w:kern w:val="3"/>
          <w:sz w:val="24"/>
          <w:szCs w:val="24"/>
          <w:lang w:eastAsia="zh-CN"/>
        </w:rPr>
        <w:t xml:space="preserve">l </w:t>
      </w:r>
      <w:r w:rsidR="00172572">
        <w:rPr>
          <w:rFonts w:ascii="Garamond" w:eastAsia="Times New Roman" w:hAnsi="Garamond" w:cs="Arial"/>
          <w:kern w:val="3"/>
          <w:sz w:val="24"/>
          <w:szCs w:val="24"/>
          <w:lang w:eastAsia="zh-CN"/>
        </w:rPr>
        <w:t xml:space="preserve">posameznemu javnemu </w:t>
      </w:r>
      <w:r w:rsidR="00627232">
        <w:rPr>
          <w:rFonts w:ascii="Garamond" w:eastAsia="Times New Roman" w:hAnsi="Garamond" w:cs="Arial"/>
          <w:kern w:val="3"/>
          <w:sz w:val="24"/>
          <w:szCs w:val="24"/>
          <w:lang w:eastAsia="zh-CN"/>
        </w:rPr>
        <w:t>zavodu finančno</w:t>
      </w:r>
      <w:r w:rsidR="00172572">
        <w:rPr>
          <w:rFonts w:ascii="Garamond" w:eastAsia="Times New Roman" w:hAnsi="Garamond" w:cs="Arial"/>
          <w:kern w:val="3"/>
          <w:sz w:val="24"/>
          <w:szCs w:val="24"/>
          <w:lang w:eastAsia="zh-CN"/>
        </w:rPr>
        <w:t xml:space="preserve"> zavarovanje </w:t>
      </w:r>
      <w:r w:rsidRPr="009E6B46">
        <w:rPr>
          <w:rFonts w:ascii="Garamond" w:eastAsia="Times New Roman" w:hAnsi="Garamond" w:cs="Arial"/>
          <w:kern w:val="3"/>
          <w:sz w:val="24"/>
          <w:szCs w:val="24"/>
          <w:lang w:eastAsia="zh-CN"/>
        </w:rPr>
        <w:t>in</w:t>
      </w:r>
      <w:r w:rsidRPr="009E6B46">
        <w:rPr>
          <w:rFonts w:ascii="Garamond" w:eastAsia="Times New Roman" w:hAnsi="Garamond" w:cs="Arial"/>
          <w:sz w:val="24"/>
          <w:szCs w:val="24"/>
          <w:lang w:eastAsia="sl-SI"/>
        </w:rPr>
        <w:t xml:space="preserve"> podpiše ter ožigosa obrazec </w:t>
      </w:r>
      <w:r w:rsidR="00172572">
        <w:rPr>
          <w:rFonts w:ascii="Garamond" w:eastAsia="Times New Roman" w:hAnsi="Garamond" w:cs="Arial"/>
          <w:i/>
          <w:sz w:val="24"/>
          <w:szCs w:val="24"/>
          <w:lang w:eastAsia="sl-SI"/>
        </w:rPr>
        <w:t xml:space="preserve">Menična izjava </w:t>
      </w:r>
      <w:r w:rsidRPr="009E6B46">
        <w:rPr>
          <w:rFonts w:ascii="Garamond" w:eastAsia="Times New Roman" w:hAnsi="Garamond" w:cs="Arial"/>
          <w:i/>
          <w:sz w:val="24"/>
          <w:szCs w:val="24"/>
          <w:lang w:eastAsia="sl-SI"/>
        </w:rPr>
        <w:t xml:space="preserve">za dobro izvedbo </w:t>
      </w:r>
      <w:r w:rsidR="00172572">
        <w:rPr>
          <w:rFonts w:ascii="Garamond" w:eastAsia="Times New Roman" w:hAnsi="Garamond" w:cs="Arial"/>
          <w:i/>
          <w:sz w:val="24"/>
          <w:szCs w:val="24"/>
          <w:lang w:eastAsia="sl-SI"/>
        </w:rPr>
        <w:t>pogodbenih obveznosti</w:t>
      </w:r>
    </w:p>
    <w:p w14:paraId="02D20756" w14:textId="01FF0753" w:rsidR="0082066C" w:rsidRDefault="0082066C" w:rsidP="000A5843">
      <w:pPr>
        <w:spacing w:line="324" w:lineRule="auto"/>
        <w:ind w:firstLine="0"/>
        <w:rPr>
          <w:rFonts w:ascii="Garamond" w:eastAsia="Times New Roman" w:hAnsi="Garamond" w:cs="Arial"/>
          <w:i/>
          <w:sz w:val="24"/>
          <w:szCs w:val="24"/>
          <w:lang w:eastAsia="sl-SI"/>
        </w:rPr>
      </w:pPr>
    </w:p>
    <w:p w14:paraId="4E7021A4" w14:textId="53C32F6B" w:rsidR="0082066C" w:rsidRPr="000A5843" w:rsidRDefault="0082066C" w:rsidP="000A5843">
      <w:pPr>
        <w:keepNext/>
        <w:numPr>
          <w:ilvl w:val="0"/>
          <w:numId w:val="27"/>
        </w:numPr>
        <w:spacing w:before="240" w:after="60" w:line="324" w:lineRule="auto"/>
        <w:ind w:left="426" w:hanging="426"/>
        <w:outlineLvl w:val="1"/>
        <w:rPr>
          <w:rFonts w:ascii="Garamond" w:eastAsia="Times New Roman" w:hAnsi="Garamond" w:cs="Calibri"/>
          <w:b/>
          <w:bCs/>
          <w:iCs/>
          <w:sz w:val="24"/>
          <w:szCs w:val="24"/>
        </w:rPr>
      </w:pPr>
      <w:bookmarkStart w:id="91" w:name="_Toc15042240"/>
      <w:r w:rsidRPr="000A5843">
        <w:rPr>
          <w:rFonts w:ascii="Garamond" w:eastAsia="Times New Roman" w:hAnsi="Garamond" w:cs="Calibri"/>
          <w:b/>
          <w:bCs/>
          <w:iCs/>
          <w:sz w:val="24"/>
          <w:szCs w:val="24"/>
        </w:rPr>
        <w:t>Pravna podlaga</w:t>
      </w:r>
      <w:bookmarkEnd w:id="82"/>
      <w:bookmarkEnd w:id="91"/>
    </w:p>
    <w:p w14:paraId="3EC781A6" w14:textId="77777777" w:rsidR="0082066C" w:rsidRPr="009E6B46" w:rsidRDefault="0082066C" w:rsidP="000A5843">
      <w:pPr>
        <w:spacing w:line="324" w:lineRule="auto"/>
        <w:ind w:firstLine="0"/>
        <w:rPr>
          <w:rFonts w:ascii="Garamond" w:eastAsia="Times New Roman" w:hAnsi="Garamond" w:cs="Calibri"/>
          <w:sz w:val="24"/>
          <w:szCs w:val="24"/>
        </w:rPr>
      </w:pPr>
    </w:p>
    <w:p w14:paraId="06C58B75"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postopku oddaje javnega naročila in tekom izvedbe javnega naročila je potrebno upoštevati:</w:t>
      </w:r>
    </w:p>
    <w:p w14:paraId="6383CC49" w14:textId="77777777" w:rsidR="0082066C" w:rsidRPr="009E6B46" w:rsidRDefault="0082066C" w:rsidP="000A5843">
      <w:pPr>
        <w:numPr>
          <w:ilvl w:val="0"/>
          <w:numId w:val="4"/>
        </w:numPr>
        <w:spacing w:before="200" w:after="160" w:line="324" w:lineRule="auto"/>
        <w:contextualSpacing/>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Zakon o javnem naročanju (Ur.l RS, št 91/15, s spremembo, v nadaljevanju: ZJN-3);</w:t>
      </w:r>
    </w:p>
    <w:p w14:paraId="524102FB" w14:textId="77777777" w:rsidR="0082066C" w:rsidRPr="009E6B46" w:rsidRDefault="0082066C" w:rsidP="000A5843">
      <w:pPr>
        <w:numPr>
          <w:ilvl w:val="0"/>
          <w:numId w:val="4"/>
        </w:numPr>
        <w:tabs>
          <w:tab w:val="num" w:pos="927"/>
        </w:tabs>
        <w:spacing w:after="160" w:line="324" w:lineRule="auto"/>
        <w:contextualSpacing/>
        <w:rPr>
          <w:rFonts w:ascii="Garamond" w:eastAsiaTheme="minorEastAsia" w:hAnsi="Garamond" w:cs="Calibri"/>
          <w:sz w:val="24"/>
          <w:szCs w:val="24"/>
          <w:lang w:eastAsia="sl-SI"/>
        </w:rPr>
      </w:pPr>
      <w:r w:rsidRPr="009E6B46">
        <w:rPr>
          <w:rFonts w:ascii="Garamond" w:eastAsiaTheme="minorEastAsia" w:hAnsi="Garamond" w:cs="Calibri"/>
          <w:sz w:val="24"/>
          <w:szCs w:val="24"/>
          <w:lang w:eastAsia="sl-SI"/>
        </w:rPr>
        <w:t>Zakon o pravnem varstvu v postopkih javnega naročanja (Uradni list RS, št 43/2011, s spremembami, v nadaljevanju: ZPVPJN)</w:t>
      </w:r>
    </w:p>
    <w:p w14:paraId="231C37B1" w14:textId="77777777" w:rsidR="0082066C" w:rsidRPr="009E6B46" w:rsidRDefault="0082066C" w:rsidP="000A5843">
      <w:pPr>
        <w:numPr>
          <w:ilvl w:val="0"/>
          <w:numId w:val="4"/>
        </w:numPr>
        <w:tabs>
          <w:tab w:val="num" w:pos="927"/>
        </w:tabs>
        <w:spacing w:after="160" w:line="324" w:lineRule="auto"/>
        <w:contextualSpacing/>
        <w:rPr>
          <w:rFonts w:ascii="Garamond" w:eastAsiaTheme="minorEastAsia" w:hAnsi="Garamond" w:cs="Calibri"/>
          <w:sz w:val="24"/>
          <w:szCs w:val="24"/>
          <w:lang w:eastAsia="sl-SI"/>
        </w:rPr>
      </w:pPr>
      <w:r w:rsidRPr="009E6B46">
        <w:rPr>
          <w:rFonts w:ascii="Garamond" w:eastAsiaTheme="minorEastAsia" w:hAnsi="Garamond" w:cs="Calibri"/>
          <w:sz w:val="24"/>
          <w:szCs w:val="24"/>
          <w:lang w:eastAsia="sl-SI"/>
        </w:rPr>
        <w:t>Obligacijski zakonik (Uradni list RS, št. 97/07, s spremembami, v nadaljevanju: OZ);</w:t>
      </w:r>
    </w:p>
    <w:p w14:paraId="0C915958" w14:textId="77777777" w:rsidR="0082066C" w:rsidRPr="009E6B46" w:rsidRDefault="0082066C" w:rsidP="000A5843">
      <w:pPr>
        <w:numPr>
          <w:ilvl w:val="0"/>
          <w:numId w:val="4"/>
        </w:numPr>
        <w:tabs>
          <w:tab w:val="num" w:pos="927"/>
        </w:tabs>
        <w:spacing w:after="160" w:line="324" w:lineRule="auto"/>
        <w:contextualSpacing/>
        <w:rPr>
          <w:rFonts w:ascii="Garamond" w:eastAsiaTheme="minorEastAsia" w:hAnsi="Garamond" w:cs="Calibri"/>
          <w:sz w:val="24"/>
          <w:szCs w:val="24"/>
          <w:lang w:eastAsia="sl-SI"/>
        </w:rPr>
      </w:pPr>
      <w:r w:rsidRPr="009E6B46">
        <w:rPr>
          <w:rFonts w:ascii="Garamond" w:eastAsiaTheme="minorEastAsia" w:hAnsi="Garamond" w:cs="Calibri"/>
          <w:sz w:val="24"/>
          <w:szCs w:val="24"/>
          <w:lang w:eastAsia="sl-SI"/>
        </w:rPr>
        <w:t xml:space="preserve">Podzakonski predpisi s področja javnega naročanja </w:t>
      </w:r>
    </w:p>
    <w:p w14:paraId="3F1D48DB" w14:textId="77777777" w:rsidR="0082066C" w:rsidRPr="009E6B46" w:rsidRDefault="0082066C" w:rsidP="000A5843">
      <w:pPr>
        <w:numPr>
          <w:ilvl w:val="0"/>
          <w:numId w:val="4"/>
        </w:numPr>
        <w:tabs>
          <w:tab w:val="num" w:pos="927"/>
        </w:tabs>
        <w:spacing w:after="160" w:line="324" w:lineRule="auto"/>
        <w:contextualSpacing/>
        <w:rPr>
          <w:rFonts w:ascii="Garamond" w:eastAsiaTheme="minorEastAsia" w:hAnsi="Garamond" w:cs="Calibri"/>
          <w:sz w:val="24"/>
          <w:szCs w:val="24"/>
          <w:lang w:eastAsia="sl-SI"/>
        </w:rPr>
      </w:pPr>
      <w:r w:rsidRPr="009E6B46">
        <w:rPr>
          <w:rFonts w:ascii="Garamond" w:eastAsiaTheme="minorEastAsia" w:hAnsi="Garamond" w:cs="Calibri"/>
          <w:sz w:val="24"/>
          <w:szCs w:val="24"/>
          <w:lang w:eastAsia="sl-SI"/>
        </w:rPr>
        <w:lastRenderedPageBreak/>
        <w:t>vsa veljavni zakoni in predpisi, ki urejajo področje predmeta (sklopa) javnega naročila.</w:t>
      </w:r>
    </w:p>
    <w:p w14:paraId="6180C2C3" w14:textId="77777777" w:rsidR="0082066C" w:rsidRPr="009E6B46" w:rsidRDefault="0082066C" w:rsidP="000A5843">
      <w:pPr>
        <w:spacing w:line="324" w:lineRule="auto"/>
        <w:ind w:left="720" w:firstLine="0"/>
        <w:contextualSpacing/>
        <w:rPr>
          <w:rFonts w:ascii="Garamond" w:eastAsiaTheme="minorEastAsia" w:hAnsi="Garamond" w:cs="Calibri"/>
          <w:sz w:val="24"/>
          <w:szCs w:val="24"/>
          <w:lang w:eastAsia="sl-SI"/>
        </w:rPr>
      </w:pPr>
    </w:p>
    <w:p w14:paraId="23BC9E70" w14:textId="77777777" w:rsidR="0082066C" w:rsidRPr="009E6B46" w:rsidRDefault="0082066C" w:rsidP="000A5843">
      <w:pPr>
        <w:keepNext/>
        <w:numPr>
          <w:ilvl w:val="0"/>
          <w:numId w:val="27"/>
        </w:numPr>
        <w:spacing w:before="240" w:after="60" w:line="324" w:lineRule="auto"/>
        <w:ind w:left="426" w:hanging="426"/>
        <w:outlineLvl w:val="1"/>
        <w:rPr>
          <w:rFonts w:ascii="Garamond" w:eastAsia="Times New Roman" w:hAnsi="Garamond" w:cs="Calibri"/>
          <w:b/>
          <w:bCs/>
          <w:iCs/>
          <w:sz w:val="24"/>
          <w:szCs w:val="24"/>
        </w:rPr>
      </w:pPr>
      <w:bookmarkStart w:id="92" w:name="_Toc15042241"/>
      <w:r w:rsidRPr="009E6B46">
        <w:rPr>
          <w:rFonts w:ascii="Garamond" w:eastAsia="Times New Roman" w:hAnsi="Garamond" w:cs="Calibri"/>
          <w:b/>
          <w:bCs/>
          <w:iCs/>
          <w:sz w:val="24"/>
          <w:szCs w:val="24"/>
        </w:rPr>
        <w:t>Pouk o pravnem sredstvu</w:t>
      </w:r>
      <w:bookmarkEnd w:id="92"/>
    </w:p>
    <w:p w14:paraId="1617023C" w14:textId="77777777" w:rsidR="0082066C" w:rsidRPr="009E6B46" w:rsidRDefault="0082066C" w:rsidP="000A5843">
      <w:pPr>
        <w:spacing w:before="100" w:beforeAutospacing="1" w:after="100" w:afterAutospacing="1" w:line="324" w:lineRule="auto"/>
        <w:ind w:firstLine="0"/>
        <w:rPr>
          <w:rFonts w:ascii="Garamond" w:eastAsia="Times New Roman" w:hAnsi="Garamond" w:cs="Calibri"/>
          <w:sz w:val="24"/>
          <w:szCs w:val="24"/>
          <w:lang w:eastAsia="sl-SI"/>
        </w:rPr>
      </w:pPr>
      <w:bookmarkStart w:id="93" w:name="_Hlk503725256"/>
      <w:r w:rsidRPr="009E6B46">
        <w:rPr>
          <w:rFonts w:ascii="Garamond" w:eastAsia="Times New Roman" w:hAnsi="Garamond" w:cs="Calibri"/>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w:t>
      </w:r>
      <w:r w:rsidRPr="009E6B46">
        <w:rPr>
          <w:rFonts w:ascii="Garamond" w:eastAsia="Times New Roman" w:hAnsi="Garamond" w:cs="Lucida Sans"/>
          <w:sz w:val="24"/>
          <w:szCs w:val="24"/>
        </w:rPr>
        <w:t>š</w:t>
      </w:r>
      <w:r w:rsidRPr="009E6B46">
        <w:rPr>
          <w:rFonts w:ascii="Garamond" w:eastAsia="Times New Roman" w:hAnsi="Garamond" w:cs="Calibri"/>
          <w:sz w:val="24"/>
          <w:szCs w:val="24"/>
        </w:rPr>
        <w:t>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w:t>
      </w:r>
      <w:r w:rsidRPr="009E6B46">
        <w:rPr>
          <w:rFonts w:ascii="Garamond" w:eastAsia="Times New Roman" w:hAnsi="Garamond" w:cs="Lucida Sans"/>
          <w:sz w:val="24"/>
          <w:szCs w:val="24"/>
        </w:rPr>
        <w:t>š</w:t>
      </w:r>
      <w:r w:rsidRPr="009E6B46">
        <w:rPr>
          <w:rFonts w:ascii="Garamond" w:eastAsia="Times New Roman" w:hAnsi="Garamond" w:cs="Calibri"/>
          <w:sz w:val="24"/>
          <w:szCs w:val="24"/>
        </w:rPr>
        <w:t>ega ponudnika.</w:t>
      </w:r>
      <w:r w:rsidRPr="009E6B46">
        <w:rPr>
          <w:rFonts w:ascii="Garamond" w:eastAsia="Times New Roman" w:hAnsi="Garamond" w:cs="Calibri"/>
          <w:sz w:val="24"/>
          <w:szCs w:val="24"/>
          <w:lang w:eastAsia="sl-SI"/>
        </w:rPr>
        <w:t xml:space="preserve"> Zahtevek za revizijo mora vsebovati vse podatke in dokazila, kot jih določa 15. člen ZPVPJN. Skladno z drugo alinejo prvega odstavka 71. člena ZPVPJN zna</w:t>
      </w:r>
      <w:r w:rsidRPr="009E6B46">
        <w:rPr>
          <w:rFonts w:ascii="Garamond" w:eastAsia="Times New Roman" w:hAnsi="Garamond" w:cs="Lucida Sans"/>
          <w:sz w:val="24"/>
          <w:szCs w:val="24"/>
          <w:lang w:eastAsia="sl-SI"/>
        </w:rPr>
        <w:t>š</w:t>
      </w:r>
      <w:r w:rsidRPr="009E6B46">
        <w:rPr>
          <w:rFonts w:ascii="Garamond" w:eastAsia="Times New Roman" w:hAnsi="Garamond" w:cs="Calibri"/>
          <w:sz w:val="24"/>
          <w:szCs w:val="24"/>
          <w:lang w:eastAsia="sl-SI"/>
        </w:rPr>
        <w:t>a taksa za vložitev zahtevka za revizijo, ki se nana</w:t>
      </w:r>
      <w:r w:rsidRPr="009E6B46">
        <w:rPr>
          <w:rFonts w:ascii="Garamond" w:eastAsia="Times New Roman" w:hAnsi="Garamond" w:cs="Lucida Sans"/>
          <w:sz w:val="24"/>
          <w:szCs w:val="24"/>
          <w:lang w:eastAsia="sl-SI"/>
        </w:rPr>
        <w:t>š</w:t>
      </w:r>
      <w:r w:rsidRPr="009E6B46">
        <w:rPr>
          <w:rFonts w:ascii="Garamond" w:eastAsia="Times New Roman" w:hAnsi="Garamond" w:cs="Calibri"/>
          <w:sz w:val="24"/>
          <w:szCs w:val="24"/>
          <w:lang w:eastAsia="sl-SI"/>
        </w:rPr>
        <w:t xml:space="preserve">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w:t>
      </w:r>
      <w:r w:rsidRPr="009E6B46">
        <w:rPr>
          <w:rFonts w:ascii="Garamond" w:eastAsia="Times New Roman" w:hAnsi="Garamond" w:cs="Lucida Sans"/>
          <w:sz w:val="24"/>
          <w:szCs w:val="24"/>
          <w:lang w:eastAsia="sl-SI"/>
        </w:rPr>
        <w:t>š</w:t>
      </w:r>
      <w:r w:rsidRPr="009E6B46">
        <w:rPr>
          <w:rFonts w:ascii="Garamond" w:eastAsia="Times New Roman" w:hAnsi="Garamond" w:cs="Calibri"/>
          <w:sz w:val="24"/>
          <w:szCs w:val="24"/>
          <w:lang w:eastAsia="sl-SI"/>
        </w:rPr>
        <w:t>t. SI56 0110 0100 0358 802, SWIFT koda BS LJ SI 2X, IBAN SI56011001000358802 in sklic 11 16110-7111290XXXXX.</w:t>
      </w:r>
      <w:bookmarkEnd w:id="93"/>
    </w:p>
    <w:p w14:paraId="24C83126" w14:textId="77777777" w:rsidR="00F800D1"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p>
    <w:p w14:paraId="698FB546" w14:textId="77777777" w:rsidR="00F800D1" w:rsidRPr="009E6B46" w:rsidRDefault="00F800D1" w:rsidP="000A5843">
      <w:pPr>
        <w:spacing w:line="324" w:lineRule="auto"/>
        <w:ind w:firstLine="0"/>
        <w:rPr>
          <w:rFonts w:ascii="Garamond" w:eastAsia="Times New Roman" w:hAnsi="Garamond" w:cs="Calibri"/>
          <w:sz w:val="24"/>
          <w:szCs w:val="24"/>
        </w:rPr>
      </w:pPr>
    </w:p>
    <w:p w14:paraId="0BBD7F95" w14:textId="0E68FB89" w:rsidR="0082066C" w:rsidRPr="009E6B46" w:rsidRDefault="00F800D1"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0082066C" w:rsidRPr="009E6B46">
        <w:rPr>
          <w:rFonts w:ascii="Garamond" w:eastAsia="Times New Roman" w:hAnsi="Garamond" w:cs="Calibri"/>
          <w:sz w:val="24"/>
          <w:szCs w:val="24"/>
        </w:rPr>
        <w:tab/>
        <w:t>Miran Golub mag.</w:t>
      </w:r>
      <w:r w:rsidR="003B0128">
        <w:rPr>
          <w:rFonts w:ascii="Garamond" w:eastAsia="Times New Roman" w:hAnsi="Garamond" w:cs="Calibri"/>
          <w:sz w:val="24"/>
          <w:szCs w:val="24"/>
        </w:rPr>
        <w:t xml:space="preserve"> </w:t>
      </w:r>
      <w:r w:rsidR="0082066C" w:rsidRPr="009E6B46">
        <w:rPr>
          <w:rFonts w:ascii="Garamond" w:eastAsia="Times New Roman" w:hAnsi="Garamond" w:cs="Calibri"/>
          <w:sz w:val="24"/>
          <w:szCs w:val="24"/>
        </w:rPr>
        <w:t>farm.</w:t>
      </w:r>
      <w:r w:rsidR="003B0128">
        <w:rPr>
          <w:rFonts w:ascii="Garamond" w:eastAsia="Times New Roman" w:hAnsi="Garamond" w:cs="Calibri"/>
          <w:sz w:val="24"/>
          <w:szCs w:val="24"/>
        </w:rPr>
        <w:t>, l. r.</w:t>
      </w:r>
    </w:p>
    <w:p w14:paraId="20D5FC08" w14:textId="375BEA3C" w:rsidR="00F800D1" w:rsidRPr="009E6B46" w:rsidRDefault="00F800D1"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t>predsednik</w:t>
      </w:r>
    </w:p>
    <w:p w14:paraId="7FD42B0D" w14:textId="4037496A" w:rsidR="00B466C3" w:rsidRDefault="00B466C3" w:rsidP="000A5843">
      <w:pPr>
        <w:spacing w:line="324" w:lineRule="auto"/>
        <w:rPr>
          <w:rFonts w:ascii="Garamond" w:hAnsi="Garamond"/>
          <w:sz w:val="24"/>
          <w:szCs w:val="24"/>
        </w:rPr>
      </w:pPr>
      <w:bookmarkStart w:id="94" w:name="_Toc445833182"/>
    </w:p>
    <w:p w14:paraId="240848EB" w14:textId="52DAAEF8" w:rsidR="008954D6" w:rsidRDefault="008954D6" w:rsidP="000A5843">
      <w:pPr>
        <w:spacing w:line="324" w:lineRule="auto"/>
        <w:rPr>
          <w:rFonts w:ascii="Garamond" w:hAnsi="Garamond"/>
          <w:sz w:val="24"/>
          <w:szCs w:val="24"/>
        </w:rPr>
      </w:pPr>
    </w:p>
    <w:p w14:paraId="2A772F5F" w14:textId="396109BB" w:rsidR="008954D6" w:rsidRDefault="008954D6" w:rsidP="000A5843">
      <w:pPr>
        <w:spacing w:line="324" w:lineRule="auto"/>
        <w:rPr>
          <w:rFonts w:ascii="Garamond" w:hAnsi="Garamond"/>
          <w:sz w:val="24"/>
          <w:szCs w:val="24"/>
        </w:rPr>
      </w:pPr>
    </w:p>
    <w:p w14:paraId="5ABF29F1" w14:textId="72B8E8AD" w:rsidR="008954D6" w:rsidRDefault="008954D6" w:rsidP="000A5843">
      <w:pPr>
        <w:spacing w:line="324" w:lineRule="auto"/>
        <w:rPr>
          <w:rFonts w:ascii="Garamond" w:hAnsi="Garamond"/>
          <w:sz w:val="24"/>
          <w:szCs w:val="24"/>
        </w:rPr>
      </w:pPr>
    </w:p>
    <w:p w14:paraId="3AC324CB" w14:textId="6B67419B" w:rsidR="008954D6" w:rsidRDefault="008954D6" w:rsidP="000A5843">
      <w:pPr>
        <w:spacing w:line="324" w:lineRule="auto"/>
        <w:rPr>
          <w:rFonts w:ascii="Garamond" w:hAnsi="Garamond"/>
          <w:sz w:val="24"/>
          <w:szCs w:val="24"/>
        </w:rPr>
      </w:pPr>
    </w:p>
    <w:p w14:paraId="734CCA8C" w14:textId="640344C8" w:rsidR="008954D6" w:rsidRDefault="008954D6" w:rsidP="000A5843">
      <w:pPr>
        <w:spacing w:line="324" w:lineRule="auto"/>
        <w:rPr>
          <w:rFonts w:ascii="Garamond" w:hAnsi="Garamond"/>
          <w:sz w:val="24"/>
          <w:szCs w:val="24"/>
        </w:rPr>
      </w:pPr>
    </w:p>
    <w:p w14:paraId="6C72AA75" w14:textId="060249BC" w:rsidR="008954D6" w:rsidRDefault="008954D6" w:rsidP="000A5843">
      <w:pPr>
        <w:spacing w:line="324" w:lineRule="auto"/>
        <w:rPr>
          <w:rFonts w:ascii="Garamond" w:hAnsi="Garamond"/>
          <w:sz w:val="24"/>
          <w:szCs w:val="24"/>
        </w:rPr>
      </w:pPr>
    </w:p>
    <w:p w14:paraId="20D37542" w14:textId="6B463526" w:rsidR="008954D6" w:rsidRDefault="008954D6" w:rsidP="000A5843">
      <w:pPr>
        <w:spacing w:line="324" w:lineRule="auto"/>
        <w:rPr>
          <w:rFonts w:ascii="Garamond" w:hAnsi="Garamond"/>
          <w:sz w:val="24"/>
          <w:szCs w:val="24"/>
        </w:rPr>
      </w:pPr>
    </w:p>
    <w:p w14:paraId="7F71DA47" w14:textId="4DCFD026" w:rsidR="008954D6" w:rsidRDefault="008954D6" w:rsidP="000A5843">
      <w:pPr>
        <w:spacing w:line="324" w:lineRule="auto"/>
        <w:rPr>
          <w:rFonts w:ascii="Garamond" w:hAnsi="Garamond"/>
          <w:sz w:val="24"/>
          <w:szCs w:val="24"/>
        </w:rPr>
      </w:pPr>
    </w:p>
    <w:p w14:paraId="38713379" w14:textId="69D0717C" w:rsidR="008954D6" w:rsidRDefault="008954D6" w:rsidP="000A5843">
      <w:pPr>
        <w:spacing w:line="324" w:lineRule="auto"/>
        <w:rPr>
          <w:rFonts w:ascii="Garamond" w:hAnsi="Garamond"/>
          <w:sz w:val="24"/>
          <w:szCs w:val="24"/>
        </w:rPr>
      </w:pPr>
    </w:p>
    <w:p w14:paraId="7C9E9BA7" w14:textId="6BC64E4D" w:rsidR="008954D6" w:rsidRDefault="008954D6" w:rsidP="000A5843">
      <w:pPr>
        <w:spacing w:line="324" w:lineRule="auto"/>
        <w:rPr>
          <w:rFonts w:ascii="Garamond" w:hAnsi="Garamond"/>
          <w:sz w:val="24"/>
          <w:szCs w:val="24"/>
        </w:rPr>
      </w:pPr>
    </w:p>
    <w:p w14:paraId="31B6CAE6" w14:textId="4C9294D3" w:rsidR="008954D6" w:rsidRDefault="008954D6" w:rsidP="000A5843">
      <w:pPr>
        <w:spacing w:line="324" w:lineRule="auto"/>
        <w:rPr>
          <w:rFonts w:ascii="Garamond" w:hAnsi="Garamond"/>
          <w:sz w:val="24"/>
          <w:szCs w:val="24"/>
        </w:rPr>
      </w:pPr>
    </w:p>
    <w:p w14:paraId="2E643021" w14:textId="549734C8" w:rsidR="008954D6" w:rsidRDefault="008954D6" w:rsidP="000A5843">
      <w:pPr>
        <w:spacing w:line="324" w:lineRule="auto"/>
        <w:rPr>
          <w:rFonts w:ascii="Garamond" w:hAnsi="Garamond"/>
          <w:sz w:val="24"/>
          <w:szCs w:val="24"/>
        </w:rPr>
      </w:pPr>
    </w:p>
    <w:p w14:paraId="2CC6F297" w14:textId="77777777" w:rsidR="0082066C" w:rsidRPr="009E6B46" w:rsidRDefault="0082066C" w:rsidP="000A5843">
      <w:pPr>
        <w:keepNext/>
        <w:spacing w:before="240" w:after="60" w:line="324" w:lineRule="auto"/>
        <w:ind w:firstLine="0"/>
        <w:outlineLvl w:val="1"/>
        <w:rPr>
          <w:rFonts w:ascii="Garamond" w:eastAsia="Times New Roman" w:hAnsi="Garamond" w:cs="Calibri"/>
          <w:b/>
          <w:bCs/>
          <w:iCs/>
          <w:sz w:val="24"/>
          <w:szCs w:val="24"/>
        </w:rPr>
      </w:pPr>
      <w:bookmarkStart w:id="95" w:name="_Toc15042242"/>
      <w:r w:rsidRPr="009E6B46">
        <w:rPr>
          <w:rFonts w:ascii="Garamond" w:eastAsia="Times New Roman" w:hAnsi="Garamond" w:cs="Calibri"/>
          <w:b/>
          <w:bCs/>
          <w:iCs/>
          <w:sz w:val="24"/>
          <w:szCs w:val="24"/>
        </w:rPr>
        <w:lastRenderedPageBreak/>
        <w:t>Priloge</w:t>
      </w:r>
      <w:bookmarkEnd w:id="94"/>
      <w:bookmarkEnd w:id="95"/>
    </w:p>
    <w:p w14:paraId="67556478" w14:textId="77777777" w:rsidR="0082066C" w:rsidRPr="009E6B46" w:rsidRDefault="0082066C" w:rsidP="000A5843">
      <w:pPr>
        <w:spacing w:line="324" w:lineRule="auto"/>
        <w:ind w:firstLine="0"/>
        <w:rPr>
          <w:rFonts w:ascii="Garamond" w:eastAsia="Times New Roman" w:hAnsi="Garamond" w:cs="Calibri"/>
          <w:b/>
          <w:sz w:val="24"/>
          <w:szCs w:val="24"/>
          <w:lang w:eastAsia="sl-SI"/>
        </w:rPr>
      </w:pPr>
      <w:bookmarkStart w:id="96" w:name="_Toc346696707"/>
      <w:bookmarkStart w:id="97" w:name="_Ref356304893"/>
      <w:bookmarkStart w:id="98" w:name="_Ref356392372"/>
      <w:bookmarkStart w:id="99" w:name="_Toc370131381"/>
      <w:bookmarkStart w:id="100" w:name="_Toc356766286"/>
      <w:bookmarkStart w:id="101" w:name="_Toc356766497"/>
      <w:r w:rsidRPr="009E6B46">
        <w:rPr>
          <w:rFonts w:ascii="Garamond" w:eastAsia="Times New Roman" w:hAnsi="Garamond" w:cs="Calibri"/>
          <w:sz w:val="24"/>
          <w:szCs w:val="24"/>
        </w:rPr>
        <w:br w:type="page"/>
      </w:r>
    </w:p>
    <w:p w14:paraId="51FC32B9" w14:textId="77777777" w:rsidR="0082066C" w:rsidRPr="009E6B46" w:rsidRDefault="0082066C" w:rsidP="000A5843">
      <w:pPr>
        <w:keepNext/>
        <w:spacing w:before="240" w:after="60" w:line="324" w:lineRule="auto"/>
        <w:ind w:firstLine="0"/>
        <w:outlineLvl w:val="1"/>
        <w:rPr>
          <w:rFonts w:ascii="Garamond" w:eastAsiaTheme="majorEastAsia" w:hAnsi="Garamond" w:cs="Calibri"/>
          <w:b/>
          <w:bCs/>
          <w:iCs/>
          <w:sz w:val="24"/>
          <w:szCs w:val="24"/>
        </w:rPr>
      </w:pPr>
      <w:bookmarkStart w:id="102" w:name="_Ref355960342"/>
      <w:bookmarkStart w:id="103" w:name="_Toc356766296"/>
      <w:bookmarkStart w:id="104" w:name="_Toc356766507"/>
      <w:bookmarkStart w:id="105" w:name="_Toc370131387"/>
      <w:bookmarkStart w:id="106" w:name="_Toc445833190"/>
      <w:bookmarkStart w:id="107" w:name="_Toc15042243"/>
      <w:bookmarkEnd w:id="96"/>
      <w:bookmarkEnd w:id="97"/>
      <w:bookmarkEnd w:id="98"/>
      <w:bookmarkEnd w:id="99"/>
      <w:bookmarkEnd w:id="100"/>
      <w:bookmarkEnd w:id="101"/>
      <w:r w:rsidRPr="009E6B46">
        <w:rPr>
          <w:rFonts w:ascii="Garamond" w:eastAsia="Times New Roman" w:hAnsi="Garamond" w:cs="Arial"/>
          <w:b/>
          <w:bCs/>
          <w:iCs/>
          <w:sz w:val="24"/>
          <w:szCs w:val="24"/>
        </w:rPr>
        <w:lastRenderedPageBreak/>
        <w:t>Ponudbeni predračun</w:t>
      </w:r>
      <w:bookmarkEnd w:id="102"/>
      <w:bookmarkEnd w:id="103"/>
      <w:bookmarkEnd w:id="104"/>
      <w:bookmarkEnd w:id="105"/>
      <w:bookmarkEnd w:id="106"/>
      <w:bookmarkEnd w:id="107"/>
    </w:p>
    <w:p w14:paraId="5332C8F5" w14:textId="77777777" w:rsidR="0082066C" w:rsidRPr="009E6B46" w:rsidRDefault="0082066C" w:rsidP="000A5843">
      <w:pPr>
        <w:spacing w:line="324" w:lineRule="auto"/>
        <w:ind w:firstLine="0"/>
        <w:rPr>
          <w:rFonts w:ascii="Garamond" w:eastAsia="Times New Roman" w:hAnsi="Garamond" w:cs="Calibri"/>
          <w:sz w:val="24"/>
          <w:szCs w:val="24"/>
        </w:rPr>
      </w:pPr>
    </w:p>
    <w:p w14:paraId="5E545278" w14:textId="77777777"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rPr>
        <w:t xml:space="preserve">V postopku oddaje javnega naročila </w:t>
      </w:r>
      <w:r w:rsidRPr="009E6B46">
        <w:rPr>
          <w:rFonts w:ascii="Garamond" w:eastAsia="Times New Roman" w:hAnsi="Garamond" w:cs="Calibri"/>
          <w:i/>
          <w:sz w:val="24"/>
          <w:szCs w:val="24"/>
          <w:lang w:eastAsia="sl-SI"/>
        </w:rPr>
        <w:t xml:space="preserve">»Dobava zdravil za potrebe javnih lekarniških zavodov za obdobje 48 mesecev« </w:t>
      </w:r>
      <w:r w:rsidRPr="009E6B46">
        <w:rPr>
          <w:rFonts w:ascii="Garamond" w:eastAsia="Times New Roman" w:hAnsi="Garamond" w:cs="Calibri"/>
          <w:sz w:val="24"/>
          <w:szCs w:val="24"/>
          <w:lang w:eastAsia="sl-SI"/>
        </w:rPr>
        <w:t>ponudnik ___________________________________________________,</w:t>
      </w:r>
    </w:p>
    <w:p w14:paraId="63EC9BE9"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07261D14" w14:textId="77777777" w:rsidR="0082066C" w:rsidRPr="009E6B46" w:rsidRDefault="0082066C" w:rsidP="000A5843">
      <w:pPr>
        <w:spacing w:line="324" w:lineRule="auto"/>
        <w:ind w:firstLine="0"/>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E6B46">
        <w:rPr>
          <w:rFonts w:ascii="Garamond" w:eastAsia="Times New Roman" w:hAnsi="Garamond" w:cs="Calibri"/>
          <w:sz w:val="24"/>
          <w:szCs w:val="24"/>
          <w:lang w:eastAsia="sl-SI"/>
        </w:rPr>
        <w:t xml:space="preserve">ki oddaja ponudbo </w:t>
      </w:r>
      <w:r w:rsidRPr="009E6B46">
        <w:rPr>
          <w:rFonts w:ascii="Garamond" w:eastAsia="Times New Roman" w:hAnsi="Garamond" w:cs="Calibri"/>
          <w:b/>
          <w:sz w:val="24"/>
          <w:szCs w:val="24"/>
        </w:rPr>
        <w:t>v sklopu</w:t>
      </w:r>
    </w:p>
    <w:p w14:paraId="5C363D2A" w14:textId="77777777" w:rsidR="0082066C" w:rsidRPr="009E6B46" w:rsidRDefault="0082066C" w:rsidP="000A5843">
      <w:pPr>
        <w:spacing w:line="324" w:lineRule="auto"/>
        <w:ind w:firstLine="0"/>
        <w:rPr>
          <w:rFonts w:ascii="Garamond" w:eastAsia="Times New Roman" w:hAnsi="Garamond" w:cs="Calibri"/>
          <w:sz w:val="24"/>
          <w:szCs w:val="24"/>
        </w:rPr>
      </w:pPr>
    </w:p>
    <w:p w14:paraId="27D5573D"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_______________________________________________________________________</w:t>
      </w:r>
    </w:p>
    <w:p w14:paraId="3E8096FA" w14:textId="75E83BD1"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i/>
          <w:sz w:val="24"/>
          <w:szCs w:val="24"/>
        </w:rPr>
        <w:t>(navede se naziv in številka sklopa</w:t>
      </w:r>
      <w:r w:rsidRPr="009E6B46">
        <w:rPr>
          <w:rFonts w:ascii="Garamond" w:hAnsi="Garamond" w:cs="Calibri"/>
          <w:sz w:val="24"/>
          <w:szCs w:val="24"/>
          <w:vertAlign w:val="superscript"/>
        </w:rPr>
        <w:footnoteReference w:id="1"/>
      </w:r>
      <w:r w:rsidRPr="009E6B46">
        <w:rPr>
          <w:rFonts w:ascii="Garamond" w:eastAsia="Times New Roman" w:hAnsi="Garamond" w:cs="Calibri"/>
          <w:sz w:val="24"/>
          <w:szCs w:val="24"/>
        </w:rPr>
        <w:t>)  podaja</w:t>
      </w:r>
      <w:r w:rsidR="00F800D1" w:rsidRPr="009E6B46">
        <w:rPr>
          <w:rFonts w:ascii="Garamond" w:eastAsia="Times New Roman" w:hAnsi="Garamond" w:cs="Calibri"/>
          <w:sz w:val="24"/>
          <w:szCs w:val="24"/>
        </w:rPr>
        <w:t xml:space="preserve"> ponudbo v merilih za izbor ekonomsko najugodnejše ponudbe:</w:t>
      </w:r>
    </w:p>
    <w:p w14:paraId="662CCA29"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5F5482D3"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482BC320"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51E980BC"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05FC8B89"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4481B513"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3F0C7D7C"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5D36C0E2"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189278D8"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4632A8AC"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207D9CC9"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0DF49DBE" w14:textId="77777777" w:rsidR="0082066C" w:rsidRPr="009E6B46" w:rsidRDefault="0082066C" w:rsidP="000A5843">
      <w:pPr>
        <w:spacing w:line="324" w:lineRule="auto"/>
        <w:ind w:left="142" w:firstLine="0"/>
        <w:rPr>
          <w:rFonts w:ascii="Garamond" w:eastAsia="Times New Roman" w:hAnsi="Garamond" w:cs="Calibri"/>
          <w:sz w:val="24"/>
          <w:szCs w:val="24"/>
        </w:rPr>
      </w:pPr>
    </w:p>
    <w:p w14:paraId="7C5449E0" w14:textId="77777777" w:rsidR="0082066C" w:rsidRPr="009E6B46" w:rsidRDefault="0082066C" w:rsidP="000A5843">
      <w:pPr>
        <w:spacing w:line="324" w:lineRule="auto"/>
        <w:ind w:left="142" w:firstLine="0"/>
        <w:rPr>
          <w:rFonts w:ascii="Garamond" w:eastAsia="Times New Roman" w:hAnsi="Garamond" w:cs="Calibri"/>
          <w:sz w:val="24"/>
          <w:szCs w:val="24"/>
        </w:rPr>
      </w:pPr>
    </w:p>
    <w:p w14:paraId="48A31DFF" w14:textId="302786AF" w:rsidR="0082066C" w:rsidRPr="009E6B46" w:rsidRDefault="0082066C" w:rsidP="000A5843">
      <w:pPr>
        <w:spacing w:line="324" w:lineRule="auto"/>
        <w:ind w:left="142" w:firstLine="0"/>
        <w:rPr>
          <w:rFonts w:ascii="Garamond" w:eastAsia="Times New Roman" w:hAnsi="Garamond" w:cs="Calibri"/>
          <w:sz w:val="24"/>
          <w:szCs w:val="24"/>
        </w:rPr>
      </w:pPr>
      <w:r w:rsidRPr="009E6B46">
        <w:rPr>
          <w:rFonts w:ascii="Garamond" w:eastAsia="Times New Roman" w:hAnsi="Garamond" w:cs="Calibri"/>
          <w:sz w:val="24"/>
          <w:szCs w:val="24"/>
        </w:rPr>
        <w:t>Kraj in datum:</w:t>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t xml:space="preserve">                        Podpis in žig ponudnika:</w:t>
      </w:r>
    </w:p>
    <w:p w14:paraId="34C290C9" w14:textId="77777777" w:rsidR="0082066C" w:rsidRPr="009E6B46" w:rsidRDefault="0082066C" w:rsidP="000A5843">
      <w:pPr>
        <w:spacing w:line="324" w:lineRule="auto"/>
        <w:ind w:left="142" w:firstLine="0"/>
        <w:rPr>
          <w:rFonts w:ascii="Garamond" w:eastAsia="Times New Roman" w:hAnsi="Garamond" w:cs="Calibri"/>
          <w:sz w:val="24"/>
          <w:szCs w:val="24"/>
        </w:rPr>
      </w:pPr>
    </w:p>
    <w:p w14:paraId="27393DFF" w14:textId="77777777" w:rsidR="0082066C" w:rsidRPr="009E6B46" w:rsidRDefault="0082066C" w:rsidP="000A5843">
      <w:pPr>
        <w:spacing w:line="324" w:lineRule="auto"/>
        <w:ind w:firstLine="0"/>
        <w:rPr>
          <w:rFonts w:ascii="Garamond" w:eastAsia="Times New Roman" w:hAnsi="Garamond" w:cs="Calibri"/>
          <w:sz w:val="24"/>
          <w:szCs w:val="24"/>
          <w:lang w:eastAsia="sl-SI"/>
        </w:rPr>
      </w:pPr>
      <w:bookmarkStart w:id="108" w:name="_Ref356392521"/>
      <w:bookmarkStart w:id="109" w:name="_Ref356392558"/>
      <w:bookmarkStart w:id="110" w:name="_Toc356766297"/>
      <w:bookmarkStart w:id="111" w:name="_Toc356766508"/>
      <w:bookmarkStart w:id="112" w:name="_Toc370131388"/>
    </w:p>
    <w:p w14:paraId="5A0C2458"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1EDB3377"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5A521A7F" w14:textId="77777777" w:rsidR="0082066C" w:rsidRPr="009E6B46" w:rsidRDefault="0082066C" w:rsidP="000A5843">
      <w:pPr>
        <w:spacing w:line="324" w:lineRule="auto"/>
        <w:ind w:firstLine="0"/>
        <w:rPr>
          <w:rFonts w:ascii="Garamond" w:eastAsia="Times New Roman" w:hAnsi="Garamond" w:cs="Calibri"/>
          <w:sz w:val="24"/>
          <w:szCs w:val="24"/>
          <w:lang w:eastAsia="sl-SI"/>
        </w:rPr>
      </w:pPr>
    </w:p>
    <w:p w14:paraId="38D241BF" w14:textId="77777777" w:rsidR="0082066C" w:rsidRPr="009E6B46" w:rsidRDefault="0082066C" w:rsidP="000A5843">
      <w:pPr>
        <w:keepNext/>
        <w:spacing w:before="240" w:after="60" w:line="324" w:lineRule="auto"/>
        <w:ind w:firstLine="0"/>
        <w:outlineLvl w:val="1"/>
        <w:rPr>
          <w:rFonts w:ascii="Garamond" w:eastAsiaTheme="majorEastAsia" w:hAnsi="Garamond" w:cs="Calibri"/>
          <w:b/>
          <w:bCs/>
          <w:iCs/>
          <w:sz w:val="24"/>
          <w:szCs w:val="24"/>
        </w:rPr>
      </w:pPr>
      <w:bookmarkStart w:id="113" w:name="_Toc531689890"/>
      <w:bookmarkStart w:id="114" w:name="_Toc15042244"/>
      <w:bookmarkEnd w:id="108"/>
      <w:bookmarkEnd w:id="109"/>
      <w:bookmarkEnd w:id="110"/>
      <w:bookmarkEnd w:id="111"/>
      <w:bookmarkEnd w:id="112"/>
      <w:r w:rsidRPr="009E6B46">
        <w:rPr>
          <w:rFonts w:ascii="Garamond" w:eastAsiaTheme="majorEastAsia" w:hAnsi="Garamond" w:cs="Calibri"/>
          <w:b/>
          <w:bCs/>
          <w:iCs/>
          <w:sz w:val="24"/>
          <w:szCs w:val="24"/>
        </w:rPr>
        <w:lastRenderedPageBreak/>
        <w:t>Menična izjava za zavarovanje resnosti ponudbe</w:t>
      </w:r>
      <w:bookmarkEnd w:id="113"/>
      <w:bookmarkEnd w:id="114"/>
    </w:p>
    <w:p w14:paraId="75310C1C"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75AA7233" w14:textId="77777777" w:rsidR="0082066C" w:rsidRPr="009E6B46" w:rsidRDefault="0082066C" w:rsidP="000A5843">
      <w:pPr>
        <w:shd w:val="clear" w:color="auto" w:fill="FFFFFF"/>
        <w:spacing w:line="324" w:lineRule="auto"/>
        <w:ind w:firstLine="0"/>
        <w:rPr>
          <w:rFonts w:ascii="Garamond" w:eastAsia="Times New Roman" w:hAnsi="Garamond" w:cs="Times New Roman"/>
          <w:bCs/>
          <w:sz w:val="24"/>
          <w:szCs w:val="24"/>
          <w:lang w:eastAsia="sl-SI"/>
        </w:rPr>
      </w:pPr>
    </w:p>
    <w:p w14:paraId="26EBFB40" w14:textId="46D74FB3" w:rsidR="0082066C" w:rsidRPr="009E6B46" w:rsidRDefault="0082066C" w:rsidP="000A5843">
      <w:pPr>
        <w:shd w:val="clear" w:color="auto" w:fill="FFFFFF"/>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Za zavarovanje resnosti ponudbe za javno naročilo »</w:t>
      </w:r>
      <w:r w:rsidRPr="009E6B46">
        <w:rPr>
          <w:rFonts w:ascii="Garamond" w:eastAsia="Times New Roman" w:hAnsi="Garamond" w:cs="Times New Roman"/>
          <w:i/>
          <w:sz w:val="24"/>
          <w:szCs w:val="24"/>
          <w:lang w:eastAsia="sl-SI"/>
        </w:rPr>
        <w:t>Dobava zdravil za potrebe javnih lekarniških zavodov za obdobje 48 mesecev«,</w:t>
      </w:r>
      <w:r w:rsidRPr="009E6B46">
        <w:rPr>
          <w:rFonts w:ascii="Garamond" w:eastAsia="Times New Roman" w:hAnsi="Garamond" w:cs="Times New Roman"/>
          <w:b/>
          <w:sz w:val="24"/>
          <w:szCs w:val="24"/>
          <w:lang w:eastAsia="sl-SI"/>
        </w:rPr>
        <w:t xml:space="preserve"> </w:t>
      </w:r>
      <w:r w:rsidR="00172572">
        <w:rPr>
          <w:rFonts w:ascii="Garamond" w:eastAsia="Times New Roman" w:hAnsi="Garamond" w:cs="Times New Roman"/>
          <w:b/>
          <w:sz w:val="24"/>
          <w:szCs w:val="24"/>
          <w:lang w:eastAsia="sl-SI"/>
        </w:rPr>
        <w:t xml:space="preserve">v sklopu ______________ </w:t>
      </w:r>
      <w:r w:rsidR="00172572" w:rsidRPr="00627232">
        <w:rPr>
          <w:rFonts w:ascii="Garamond" w:eastAsia="Times New Roman" w:hAnsi="Garamond" w:cs="Times New Roman"/>
          <w:bCs/>
          <w:i/>
          <w:iCs/>
          <w:sz w:val="24"/>
          <w:szCs w:val="24"/>
          <w:lang w:eastAsia="sl-SI"/>
        </w:rPr>
        <w:t>(ponudnik vnese podatek o sklopu, za katerega oddaja ponudbo)</w:t>
      </w:r>
      <w:r w:rsidR="00172572">
        <w:rPr>
          <w:rFonts w:ascii="Garamond" w:eastAsia="Times New Roman" w:hAnsi="Garamond" w:cs="Times New Roman"/>
          <w:b/>
          <w:sz w:val="24"/>
          <w:szCs w:val="24"/>
          <w:lang w:eastAsia="sl-SI"/>
        </w:rPr>
        <w:t xml:space="preserve"> </w:t>
      </w:r>
      <w:r w:rsidRPr="009E6B46">
        <w:rPr>
          <w:rFonts w:ascii="Garamond" w:eastAsia="Times New Roman" w:hAnsi="Garamond" w:cs="Times New Roman"/>
          <w:bCs/>
          <w:sz w:val="24"/>
          <w:szCs w:val="24"/>
          <w:lang w:eastAsia="sl-SI"/>
        </w:rPr>
        <w:t xml:space="preserve">izročamo naročniku </w:t>
      </w:r>
      <w:r w:rsidRPr="009E6B46">
        <w:rPr>
          <w:rFonts w:ascii="Garamond" w:eastAsia="Times New Roman" w:hAnsi="Garamond" w:cs="Times New Roman"/>
          <w:sz w:val="24"/>
          <w:szCs w:val="24"/>
          <w:lang w:eastAsia="sl-SI"/>
        </w:rPr>
        <w:t>Lekarniška zbornica Slovenije, Vojkova cesta 48, 1000</w:t>
      </w:r>
      <w:r w:rsidRPr="009E6B46">
        <w:rPr>
          <w:rFonts w:ascii="Garamond" w:eastAsia="Times New Roman" w:hAnsi="Garamond" w:cs="Times New Roman"/>
          <w:i/>
          <w:sz w:val="24"/>
          <w:szCs w:val="24"/>
          <w:lang w:eastAsia="sl-SI"/>
        </w:rPr>
        <w:t xml:space="preserve"> Ljubljana</w:t>
      </w:r>
      <w:r w:rsidRPr="009E6B46">
        <w:rPr>
          <w:rFonts w:ascii="Garamond" w:eastAsia="Times New Roman" w:hAnsi="Garamond" w:cs="Times New Roman"/>
          <w:sz w:val="24"/>
          <w:szCs w:val="24"/>
          <w:lang w:eastAsia="sl-SI"/>
        </w:rPr>
        <w:t xml:space="preserve">, </w:t>
      </w:r>
      <w:r w:rsidRPr="009E6B46">
        <w:rPr>
          <w:rFonts w:ascii="Garamond" w:eastAsia="Times New Roman" w:hAnsi="Garamond" w:cs="Times New Roman"/>
          <w:bCs/>
          <w:sz w:val="24"/>
          <w:szCs w:val="24"/>
          <w:lang w:eastAsia="sl-SI"/>
        </w:rPr>
        <w:t xml:space="preserve">eno (1) bianco menico, na kateri je pooblaščena oseba za zastopanje: </w:t>
      </w:r>
    </w:p>
    <w:p w14:paraId="46128F4E"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p>
    <w:p w14:paraId="511080FF"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______________________                                                ____________________</w:t>
      </w:r>
    </w:p>
    <w:p w14:paraId="0131926E" w14:textId="77777777" w:rsidR="0082066C" w:rsidRPr="009E6B46" w:rsidRDefault="0082066C" w:rsidP="000A5843">
      <w:pPr>
        <w:tabs>
          <w:tab w:val="left" w:pos="2520"/>
        </w:tabs>
        <w:spacing w:line="324" w:lineRule="auto"/>
        <w:ind w:firstLine="0"/>
        <w:rPr>
          <w:rFonts w:ascii="Garamond" w:eastAsia="Times New Roman" w:hAnsi="Garamond" w:cs="Times New Roman"/>
          <w:bCs/>
          <w:i/>
          <w:sz w:val="24"/>
          <w:szCs w:val="24"/>
          <w:lang w:eastAsia="sl-SI"/>
        </w:rPr>
      </w:pP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i/>
          <w:sz w:val="24"/>
          <w:szCs w:val="24"/>
          <w:lang w:eastAsia="sl-SI"/>
        </w:rPr>
        <w:t>(podpis pooblaščene osebe)</w:t>
      </w:r>
    </w:p>
    <w:p w14:paraId="65CB26A1"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3D95CFD2"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37528EB8" w14:textId="3922C68C"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 xml:space="preserve">S to izjavo pooblaščamo </w:t>
      </w:r>
      <w:r w:rsidRPr="009E6B46">
        <w:rPr>
          <w:rFonts w:ascii="Garamond" w:eastAsia="Times New Roman" w:hAnsi="Garamond" w:cs="Times New Roman"/>
          <w:sz w:val="24"/>
          <w:szCs w:val="24"/>
          <w:lang w:eastAsia="sl-SI"/>
        </w:rPr>
        <w:t>Lekarnišk</w:t>
      </w:r>
      <w:r w:rsidR="0070198D">
        <w:rPr>
          <w:rFonts w:ascii="Garamond" w:eastAsia="Times New Roman" w:hAnsi="Garamond" w:cs="Times New Roman"/>
          <w:sz w:val="24"/>
          <w:szCs w:val="24"/>
          <w:lang w:eastAsia="sl-SI"/>
        </w:rPr>
        <w:t>o</w:t>
      </w:r>
      <w:r w:rsidRPr="009E6B46">
        <w:rPr>
          <w:rFonts w:ascii="Garamond" w:eastAsia="Times New Roman" w:hAnsi="Garamond" w:cs="Times New Roman"/>
          <w:sz w:val="24"/>
          <w:szCs w:val="24"/>
          <w:lang w:eastAsia="sl-SI"/>
        </w:rPr>
        <w:t xml:space="preserve"> zbornic</w:t>
      </w:r>
      <w:r w:rsidR="0070198D">
        <w:rPr>
          <w:rFonts w:ascii="Garamond" w:eastAsia="Times New Roman" w:hAnsi="Garamond" w:cs="Times New Roman"/>
          <w:sz w:val="24"/>
          <w:szCs w:val="24"/>
          <w:lang w:eastAsia="sl-SI"/>
        </w:rPr>
        <w:t>o</w:t>
      </w:r>
      <w:r w:rsidRPr="009E6B46">
        <w:rPr>
          <w:rFonts w:ascii="Garamond" w:eastAsia="Times New Roman" w:hAnsi="Garamond" w:cs="Times New Roman"/>
          <w:sz w:val="24"/>
          <w:szCs w:val="24"/>
          <w:lang w:eastAsia="sl-SI"/>
        </w:rPr>
        <w:t xml:space="preserve"> Slovenije, Vojkova cesta 48, 1000 Ljubljana</w:t>
      </w:r>
      <w:r w:rsidR="00172572">
        <w:rPr>
          <w:rFonts w:ascii="Garamond" w:eastAsia="Times New Roman" w:hAnsi="Garamond" w:cs="Times New Roman"/>
          <w:sz w:val="24"/>
          <w:szCs w:val="24"/>
          <w:lang w:eastAsia="sl-SI"/>
        </w:rPr>
        <w:t xml:space="preserve">, </w:t>
      </w:r>
      <w:r w:rsidRPr="009E6B46">
        <w:rPr>
          <w:rFonts w:ascii="Garamond" w:eastAsia="Times New Roman" w:hAnsi="Garamond" w:cs="Times New Roman"/>
          <w:sz w:val="24"/>
          <w:szCs w:val="24"/>
          <w:lang w:eastAsia="sl-SI"/>
        </w:rPr>
        <w:t>d</w:t>
      </w:r>
      <w:r w:rsidRPr="009E6B46">
        <w:rPr>
          <w:rFonts w:ascii="Garamond" w:eastAsia="Times New Roman" w:hAnsi="Garamond" w:cs="Times New Roman"/>
          <w:bCs/>
          <w:sz w:val="24"/>
          <w:szCs w:val="24"/>
          <w:lang w:eastAsia="sl-SI"/>
        </w:rPr>
        <w:t>a izpolni to bianco menico v višini ____________EUR</w:t>
      </w:r>
      <w:r w:rsidR="00172572">
        <w:rPr>
          <w:rFonts w:ascii="Garamond" w:eastAsia="Times New Roman" w:hAnsi="Garamond" w:cs="Times New Roman"/>
          <w:bCs/>
          <w:sz w:val="24"/>
          <w:szCs w:val="24"/>
          <w:lang w:eastAsia="sl-SI"/>
        </w:rPr>
        <w:t xml:space="preserve"> </w:t>
      </w:r>
      <w:r w:rsidR="00172572" w:rsidRPr="00627232">
        <w:rPr>
          <w:rFonts w:ascii="Garamond" w:eastAsia="Times New Roman" w:hAnsi="Garamond" w:cs="Times New Roman"/>
          <w:bCs/>
          <w:i/>
          <w:iCs/>
          <w:sz w:val="24"/>
          <w:szCs w:val="24"/>
          <w:lang w:eastAsia="sl-SI"/>
        </w:rPr>
        <w:t xml:space="preserve">(ponudnik vnese vrednost zavarovanja za sklop za katerega je zavarovanja dano) </w:t>
      </w:r>
      <w:r w:rsidRPr="00627232">
        <w:rPr>
          <w:rFonts w:ascii="Garamond" w:eastAsia="Times New Roman" w:hAnsi="Garamond" w:cs="Times New Roman"/>
          <w:bCs/>
          <w:i/>
          <w:iCs/>
          <w:sz w:val="24"/>
          <w:szCs w:val="24"/>
          <w:lang w:eastAsia="sl-SI"/>
        </w:rPr>
        <w:t>.</w:t>
      </w:r>
      <w:r w:rsidRPr="009E6B46">
        <w:rPr>
          <w:rFonts w:ascii="Garamond" w:eastAsia="Times New Roman" w:hAnsi="Garamond" w:cs="Times New Roman"/>
          <w:bCs/>
          <w:sz w:val="24"/>
          <w:szCs w:val="24"/>
          <w:lang w:eastAsia="sl-SI"/>
        </w:rPr>
        <w:t xml:space="preserve"> Obenem </w:t>
      </w:r>
      <w:r w:rsidRPr="009E6B46">
        <w:rPr>
          <w:rFonts w:ascii="Garamond" w:eastAsia="Times New Roman" w:hAnsi="Garamond" w:cs="Times New Roman"/>
          <w:sz w:val="24"/>
          <w:szCs w:val="24"/>
          <w:lang w:eastAsia="sl-SI"/>
        </w:rPr>
        <w:t xml:space="preserve">Lekarniško zbornico Slovenije, Vojkova cesta 48, 1000 Ljubljana </w:t>
      </w:r>
      <w:r w:rsidRPr="009E6B46">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9E6B46">
        <w:rPr>
          <w:rFonts w:ascii="Garamond" w:eastAsia="Times New Roman" w:hAnsi="Garamond" w:cs="Times New Roman"/>
          <w:sz w:val="24"/>
          <w:szCs w:val="24"/>
          <w:lang w:eastAsia="sl-SI"/>
        </w:rPr>
        <w:t xml:space="preserve"> Lekarniška zbornica Slovenije, Vojkova cesta 48, 1000 Ljubljana </w:t>
      </w:r>
      <w:r w:rsidRPr="009E6B46">
        <w:rPr>
          <w:rFonts w:ascii="Garamond" w:eastAsia="Times New Roman" w:hAnsi="Garamond" w:cs="Times New Roman"/>
          <w:bCs/>
          <w:sz w:val="24"/>
          <w:szCs w:val="24"/>
          <w:lang w:eastAsia="sl-SI"/>
        </w:rPr>
        <w:t xml:space="preserve">menice ne sme trasirati. </w:t>
      </w:r>
    </w:p>
    <w:p w14:paraId="753A041A"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4DBC62CA"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sz w:val="24"/>
          <w:szCs w:val="24"/>
          <w:lang w:eastAsia="sl-SI"/>
        </w:rPr>
        <w:t xml:space="preserve">Lekarniško zbornico Slovenije, Vojkova cesta 48, 1000 Ljubljana </w:t>
      </w:r>
      <w:r w:rsidRPr="009E6B46">
        <w:rPr>
          <w:rFonts w:ascii="Garamond" w:eastAsia="Times New Roman" w:hAnsi="Garamond" w:cs="Arial"/>
          <w:sz w:val="24"/>
          <w:szCs w:val="24"/>
          <w:lang w:eastAsia="sl-SI"/>
        </w:rPr>
        <w:t>p</w:t>
      </w:r>
      <w:r w:rsidRPr="009E6B46">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4F26B746"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1B51D4BE" w14:textId="23AA0611"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sz w:val="24"/>
          <w:szCs w:val="24"/>
          <w:lang w:eastAsia="sl-SI"/>
        </w:rPr>
        <w:t>Lekarniška zbornica Slovenije, Vojkova cesta 48, 1000 Ljubljana</w:t>
      </w:r>
      <w:r w:rsidRPr="009E6B46">
        <w:rPr>
          <w:rFonts w:ascii="Garamond" w:eastAsia="Times New Roman" w:hAnsi="Garamond" w:cs="Arial"/>
          <w:sz w:val="24"/>
          <w:szCs w:val="24"/>
          <w:lang w:eastAsia="sl-SI"/>
        </w:rPr>
        <w:t xml:space="preserve"> </w:t>
      </w:r>
      <w:r w:rsidRPr="009E6B46">
        <w:rPr>
          <w:rFonts w:ascii="Garamond" w:eastAsia="Times New Roman" w:hAnsi="Garamond" w:cs="Times New Roman"/>
          <w:bCs/>
          <w:sz w:val="24"/>
          <w:szCs w:val="24"/>
          <w:lang w:eastAsia="sl-SI"/>
        </w:rPr>
        <w:t xml:space="preserve">lahko predloži menico v izplačilo najkasneje do dne </w:t>
      </w:r>
      <w:r w:rsidR="00F800D1" w:rsidRPr="009E6B46">
        <w:rPr>
          <w:rFonts w:ascii="Garamond" w:eastAsia="Times New Roman" w:hAnsi="Garamond" w:cs="Times New Roman"/>
          <w:bCs/>
          <w:sz w:val="24"/>
          <w:szCs w:val="24"/>
          <w:lang w:eastAsia="sl-SI"/>
        </w:rPr>
        <w:t>31.1.2020</w:t>
      </w:r>
      <w:r w:rsidRPr="009E6B46">
        <w:rPr>
          <w:rFonts w:ascii="Garamond" w:eastAsia="Times New Roman" w:hAnsi="Garamond" w:cs="Times New Roman"/>
          <w:bCs/>
          <w:sz w:val="24"/>
          <w:szCs w:val="24"/>
          <w:lang w:eastAsia="sl-SI"/>
        </w:rPr>
        <w:t>, z možnostjo podaljšanja.</w:t>
      </w:r>
    </w:p>
    <w:p w14:paraId="2D5B4E79"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22DE3C72"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 xml:space="preserve">Kraj in datum: </w:t>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t xml:space="preserve">   Izdajatelj menice:</w:t>
      </w:r>
    </w:p>
    <w:p w14:paraId="42C195A4"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17967F36"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039AEACD"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692E6614"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340F0288"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3EE0D926"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r w:rsidRPr="009E6B46">
        <w:rPr>
          <w:rFonts w:ascii="Garamond" w:eastAsia="Times New Roman" w:hAnsi="Garamond" w:cs="Times New Roman"/>
          <w:b/>
          <w:bCs/>
          <w:sz w:val="24"/>
          <w:szCs w:val="24"/>
          <w:lang w:eastAsia="sl-SI"/>
        </w:rPr>
        <w:t xml:space="preserve">Obvezna priloga: 1 x bianco menica </w:t>
      </w:r>
    </w:p>
    <w:p w14:paraId="52F7540E"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75608156"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124EC1CC" w14:textId="0700FC9D" w:rsidR="0082066C"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4BE7D4D2" w14:textId="77777777" w:rsidR="0070198D" w:rsidRPr="009E6B46" w:rsidRDefault="0070198D" w:rsidP="000A5843">
      <w:pPr>
        <w:tabs>
          <w:tab w:val="left" w:pos="2520"/>
        </w:tabs>
        <w:spacing w:line="324" w:lineRule="auto"/>
        <w:ind w:firstLine="0"/>
        <w:rPr>
          <w:rFonts w:ascii="Garamond" w:eastAsia="Times New Roman" w:hAnsi="Garamond" w:cs="Times New Roman"/>
          <w:b/>
          <w:bCs/>
          <w:sz w:val="24"/>
          <w:szCs w:val="24"/>
          <w:lang w:eastAsia="sl-SI"/>
        </w:rPr>
      </w:pPr>
    </w:p>
    <w:p w14:paraId="34F63911" w14:textId="77777777" w:rsidR="0082066C" w:rsidRPr="009E6B46" w:rsidRDefault="0082066C" w:rsidP="000A5843">
      <w:pPr>
        <w:numPr>
          <w:ilvl w:val="4"/>
          <w:numId w:val="0"/>
        </w:numPr>
        <w:spacing w:before="200" w:line="324" w:lineRule="auto"/>
        <w:outlineLvl w:val="4"/>
        <w:rPr>
          <w:rFonts w:ascii="Garamond" w:hAnsi="Garamond"/>
          <w:b/>
          <w:iCs/>
          <w:sz w:val="24"/>
          <w:szCs w:val="24"/>
          <w:lang w:eastAsia="sl-SI"/>
        </w:rPr>
      </w:pPr>
      <w:bookmarkStart w:id="115" w:name="_Toc531689891"/>
      <w:r w:rsidRPr="009E6B46">
        <w:rPr>
          <w:rFonts w:ascii="Garamond" w:hAnsi="Garamond"/>
          <w:b/>
          <w:iCs/>
          <w:sz w:val="24"/>
          <w:szCs w:val="24"/>
          <w:lang w:eastAsia="sl-SI"/>
        </w:rPr>
        <w:t xml:space="preserve">Izjava o izročitvi finančnega zavarovanja za dobro izvedbo pogodbenih obveznosti </w:t>
      </w:r>
      <w:bookmarkEnd w:id="115"/>
    </w:p>
    <w:p w14:paraId="64F80D87"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1B2BE869" w14:textId="77777777" w:rsidR="0082066C" w:rsidRPr="009E6B46" w:rsidRDefault="0082066C" w:rsidP="000A5843">
      <w:pPr>
        <w:shd w:val="clear" w:color="auto" w:fill="FFFFFF"/>
        <w:spacing w:line="324" w:lineRule="auto"/>
        <w:ind w:firstLine="0"/>
        <w:rPr>
          <w:rFonts w:ascii="Garamond" w:eastAsia="Times New Roman" w:hAnsi="Garamond" w:cs="Times New Roman"/>
          <w:sz w:val="24"/>
          <w:szCs w:val="24"/>
          <w:lang w:eastAsia="sl-SI"/>
        </w:rPr>
      </w:pPr>
    </w:p>
    <w:p w14:paraId="7E7FBAFD" w14:textId="77777777" w:rsidR="0082066C" w:rsidRPr="009E6B46" w:rsidRDefault="0082066C" w:rsidP="000A5843">
      <w:pPr>
        <w:shd w:val="clear" w:color="auto" w:fill="FFFFFF"/>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V zvezi z javnim naročilom »</w:t>
      </w:r>
      <w:r w:rsidRPr="009E6B46">
        <w:rPr>
          <w:rFonts w:ascii="Garamond" w:eastAsia="Times New Roman" w:hAnsi="Garamond" w:cs="Times New Roman"/>
          <w:i/>
          <w:sz w:val="24"/>
          <w:szCs w:val="24"/>
          <w:lang w:eastAsia="sl-SI"/>
        </w:rPr>
        <w:t>Dobava zdravil za potrebe javnih lekarniških zavodov za obdobje 48 mesecev«,</w:t>
      </w:r>
      <w:r w:rsidRPr="009E6B46">
        <w:rPr>
          <w:rFonts w:ascii="Garamond" w:eastAsia="Times New Roman" w:hAnsi="Garamond" w:cs="Times New Roman"/>
          <w:b/>
          <w:i/>
          <w:sz w:val="24"/>
          <w:szCs w:val="24"/>
          <w:lang w:eastAsia="sl-SI"/>
        </w:rPr>
        <w:t xml:space="preserve"> </w:t>
      </w:r>
      <w:r w:rsidRPr="009E6B46">
        <w:rPr>
          <w:rFonts w:ascii="Garamond" w:eastAsia="Times New Roman" w:hAnsi="Garamond" w:cs="Times New Roman"/>
          <w:sz w:val="24"/>
          <w:szCs w:val="24"/>
          <w:lang w:eastAsia="sl-SI"/>
        </w:rPr>
        <w:t xml:space="preserve">objavljenem na Portalu javnih naročil dne ____________, pod št. objave______________ </w:t>
      </w:r>
    </w:p>
    <w:p w14:paraId="05357A9E" w14:textId="77777777" w:rsidR="0082066C" w:rsidRPr="009E6B46" w:rsidRDefault="0082066C" w:rsidP="000A5843">
      <w:pPr>
        <w:shd w:val="clear" w:color="auto" w:fill="FFFFFF"/>
        <w:spacing w:line="324" w:lineRule="auto"/>
        <w:ind w:firstLine="0"/>
        <w:rPr>
          <w:rFonts w:ascii="Garamond" w:eastAsia="Times New Roman" w:hAnsi="Garamond" w:cs="Times New Roman"/>
          <w:sz w:val="24"/>
          <w:szCs w:val="24"/>
          <w:lang w:eastAsia="sl-SI"/>
        </w:rPr>
      </w:pPr>
    </w:p>
    <w:p w14:paraId="6FADB8DE" w14:textId="77777777" w:rsidR="0082066C" w:rsidRPr="009E6B46" w:rsidRDefault="0082066C" w:rsidP="000A5843">
      <w:pPr>
        <w:shd w:val="clear" w:color="auto" w:fill="FFFFFF"/>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___________________________________________________________________________</w:t>
      </w:r>
    </w:p>
    <w:p w14:paraId="769A02B3"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(naziv in naslov ponudnika)</w:t>
      </w:r>
    </w:p>
    <w:p w14:paraId="0D667628"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2ECF8A04" w14:textId="350CB62B" w:rsidR="0082066C" w:rsidRPr="009E6B46" w:rsidRDefault="0082066C" w:rsidP="000A5843">
      <w:pPr>
        <w:spacing w:line="324" w:lineRule="auto"/>
        <w:ind w:firstLine="0"/>
        <w:rPr>
          <w:rFonts w:ascii="Garamond" w:eastAsia="Times New Roman" w:hAnsi="Garamond" w:cs="Times New Roman"/>
          <w:i/>
          <w:sz w:val="24"/>
          <w:szCs w:val="24"/>
          <w:lang w:eastAsia="sl-SI"/>
        </w:rPr>
      </w:pPr>
      <w:r w:rsidRPr="009E6B46">
        <w:rPr>
          <w:rFonts w:ascii="Garamond" w:eastAsia="Times New Roman" w:hAnsi="Garamond" w:cs="Times New Roman"/>
          <w:sz w:val="24"/>
          <w:szCs w:val="24"/>
          <w:lang w:eastAsia="sl-SI"/>
        </w:rPr>
        <w:t>izjavljam, da bomo v roku 8 dni po podpisu posamičnega okvirnega sporazuma o izvedbi javnega naročila naročniku</w:t>
      </w:r>
      <w:r w:rsidR="00172572">
        <w:rPr>
          <w:rFonts w:ascii="Garamond" w:eastAsia="Times New Roman" w:hAnsi="Garamond" w:cs="Times New Roman"/>
          <w:sz w:val="24"/>
          <w:szCs w:val="24"/>
          <w:lang w:eastAsia="sl-SI"/>
        </w:rPr>
        <w:t>- javnemu lekarniškemu zavodu</w:t>
      </w:r>
      <w:r w:rsidRPr="009E6B46">
        <w:rPr>
          <w:rFonts w:ascii="Garamond" w:eastAsia="Times New Roman" w:hAnsi="Garamond" w:cs="Times New Roman"/>
          <w:sz w:val="24"/>
          <w:szCs w:val="24"/>
          <w:lang w:eastAsia="sl-SI"/>
        </w:rPr>
        <w:t xml:space="preserve"> izročili finančno zavarovanje, ki bo skladno z vzorcem določenim v obrazcu</w:t>
      </w:r>
      <w:r w:rsidR="00627232">
        <w:rPr>
          <w:rFonts w:ascii="Garamond" w:eastAsia="Times New Roman" w:hAnsi="Garamond" w:cs="Times New Roman"/>
          <w:sz w:val="24"/>
          <w:szCs w:val="24"/>
          <w:lang w:eastAsia="sl-SI"/>
        </w:rPr>
        <w:t xml:space="preserve"> </w:t>
      </w:r>
      <w:r w:rsidR="00172572">
        <w:rPr>
          <w:rFonts w:ascii="Garamond" w:eastAsia="Times New Roman" w:hAnsi="Garamond" w:cs="Times New Roman"/>
          <w:i/>
          <w:sz w:val="24"/>
          <w:szCs w:val="24"/>
          <w:lang w:eastAsia="sl-SI"/>
        </w:rPr>
        <w:t>Menična izjava za dobro izvedbo pogodbenih obveznosti.</w:t>
      </w:r>
      <w:r w:rsidRPr="009E6B46">
        <w:rPr>
          <w:rFonts w:ascii="Garamond" w:eastAsia="Times New Roman" w:hAnsi="Garamond" w:cs="Times New Roman"/>
          <w:i/>
          <w:sz w:val="24"/>
          <w:szCs w:val="24"/>
          <w:lang w:eastAsia="sl-SI"/>
        </w:rPr>
        <w:t>.</w:t>
      </w:r>
    </w:p>
    <w:p w14:paraId="6AEE78BE"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599B0131"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 xml:space="preserve">                                                                              </w:t>
      </w:r>
    </w:p>
    <w:p w14:paraId="2A898B7F"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r w:rsidRPr="009E6B46">
        <w:rPr>
          <w:rFonts w:ascii="Garamond" w:eastAsia="Times New Roman" w:hAnsi="Garamond" w:cs="Times New Roman"/>
          <w:sz w:val="24"/>
          <w:szCs w:val="24"/>
          <w:lang w:eastAsia="sl-SI"/>
        </w:rPr>
        <w:t>Kraj in datum:                                                                                        Žig in podpis ponudnika</w:t>
      </w:r>
    </w:p>
    <w:p w14:paraId="79B940AE"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52F3403B"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58F3FC5C"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232548F7"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686CE2A7"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343FFFFA"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164BF576"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7B1468F6"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590B8EF1"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2B778AD8"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24164B66"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0657541C"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5F4277A8"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13F55ECC"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474267C3"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599391C2"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0D4BAB3A"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2AF48B31"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028C9658"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667062A4"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0E76EEA3" w14:textId="77777777" w:rsidR="0082066C" w:rsidRPr="009E6B46" w:rsidRDefault="0082066C" w:rsidP="000A5843">
      <w:pPr>
        <w:keepNext/>
        <w:spacing w:before="240" w:after="60" w:line="324" w:lineRule="auto"/>
        <w:ind w:firstLine="0"/>
        <w:outlineLvl w:val="1"/>
        <w:rPr>
          <w:rFonts w:ascii="Garamond" w:eastAsia="Times New Roman" w:hAnsi="Garamond" w:cs="Arial"/>
          <w:b/>
          <w:bCs/>
          <w:iCs/>
          <w:sz w:val="24"/>
          <w:szCs w:val="24"/>
          <w:lang w:eastAsia="sl-SI"/>
        </w:rPr>
      </w:pPr>
      <w:bookmarkStart w:id="116" w:name="_Toc15042245"/>
      <w:r w:rsidRPr="009E6B46">
        <w:rPr>
          <w:rFonts w:ascii="Garamond" w:eastAsia="Times New Roman" w:hAnsi="Garamond" w:cs="Arial"/>
          <w:b/>
          <w:bCs/>
          <w:iCs/>
          <w:sz w:val="24"/>
          <w:szCs w:val="24"/>
          <w:lang w:eastAsia="sl-SI"/>
        </w:rPr>
        <w:lastRenderedPageBreak/>
        <w:t>Menična izjava za dobro izvedbo pogodbenih obveznosti</w:t>
      </w:r>
      <w:bookmarkEnd w:id="116"/>
    </w:p>
    <w:p w14:paraId="03ADAE60"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3907389C"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65137C71" w14:textId="4CD659E5" w:rsidR="0082066C" w:rsidRPr="009E6B46" w:rsidRDefault="0082066C" w:rsidP="000A5843">
      <w:pPr>
        <w:shd w:val="clear" w:color="auto" w:fill="FFFFFF"/>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Za zavarovanje dobre izvedbe pogodbenih obveznosti za javno naročilo »</w:t>
      </w:r>
      <w:r w:rsidRPr="009E6B46">
        <w:rPr>
          <w:rFonts w:ascii="Garamond" w:eastAsia="Times New Roman" w:hAnsi="Garamond" w:cs="Times New Roman"/>
          <w:i/>
          <w:sz w:val="24"/>
          <w:szCs w:val="24"/>
          <w:lang w:eastAsia="sl-SI"/>
        </w:rPr>
        <w:t>Dobava zdravil za potrebe javnih lekarniških zavodov za obdobje 48 mesecev«,</w:t>
      </w:r>
      <w:r w:rsidRPr="009E6B46">
        <w:rPr>
          <w:rFonts w:ascii="Garamond" w:eastAsia="Times New Roman" w:hAnsi="Garamond" w:cs="Times New Roman"/>
          <w:b/>
          <w:sz w:val="24"/>
          <w:szCs w:val="24"/>
          <w:lang w:eastAsia="sl-SI"/>
        </w:rPr>
        <w:t xml:space="preserve"> </w:t>
      </w:r>
      <w:r w:rsidR="0070198D" w:rsidRPr="0070198D">
        <w:rPr>
          <w:rFonts w:ascii="Garamond" w:eastAsia="Times New Roman" w:hAnsi="Garamond" w:cs="Times New Roman"/>
          <w:bCs/>
          <w:sz w:val="24"/>
          <w:szCs w:val="24"/>
          <w:lang w:eastAsia="sl-SI"/>
        </w:rPr>
        <w:t>v sklopu _______</w:t>
      </w:r>
      <w:r w:rsidR="0070198D">
        <w:rPr>
          <w:rFonts w:ascii="Garamond" w:eastAsia="Times New Roman" w:hAnsi="Garamond" w:cs="Times New Roman"/>
          <w:b/>
          <w:sz w:val="24"/>
          <w:szCs w:val="24"/>
          <w:lang w:eastAsia="sl-SI"/>
        </w:rPr>
        <w:t xml:space="preserve"> </w:t>
      </w:r>
      <w:r w:rsidRPr="009E6B46">
        <w:rPr>
          <w:rFonts w:ascii="Garamond" w:eastAsia="Times New Roman" w:hAnsi="Garamond" w:cs="Times New Roman"/>
          <w:bCs/>
          <w:sz w:val="24"/>
          <w:szCs w:val="24"/>
          <w:lang w:eastAsia="sl-SI"/>
        </w:rPr>
        <w:t>izročamo naročniku _________________</w:t>
      </w:r>
      <w:r w:rsidR="00F80C1F" w:rsidRPr="009E6B46">
        <w:rPr>
          <w:rFonts w:ascii="Garamond" w:eastAsia="Times New Roman" w:hAnsi="Garamond" w:cs="Times New Roman"/>
          <w:bCs/>
          <w:sz w:val="24"/>
          <w:szCs w:val="24"/>
          <w:lang w:eastAsia="sl-SI"/>
        </w:rPr>
        <w:t xml:space="preserve"> </w:t>
      </w:r>
      <w:r w:rsidRPr="009E6B46">
        <w:rPr>
          <w:rFonts w:ascii="Garamond" w:eastAsia="Times New Roman" w:hAnsi="Garamond" w:cs="Times New Roman"/>
          <w:bCs/>
          <w:sz w:val="24"/>
          <w:szCs w:val="24"/>
          <w:lang w:eastAsia="sl-SI"/>
        </w:rPr>
        <w:t>___________________________</w:t>
      </w:r>
      <w:r w:rsidR="00172572">
        <w:rPr>
          <w:rFonts w:ascii="Garamond" w:eastAsia="Times New Roman" w:hAnsi="Garamond" w:cs="Times New Roman"/>
          <w:bCs/>
          <w:sz w:val="24"/>
          <w:szCs w:val="24"/>
          <w:lang w:eastAsia="sl-SI"/>
        </w:rPr>
        <w:t xml:space="preserve"> (</w:t>
      </w:r>
      <w:r w:rsidR="00172572" w:rsidRPr="00627232">
        <w:rPr>
          <w:rFonts w:ascii="Garamond" w:eastAsia="Times New Roman" w:hAnsi="Garamond" w:cs="Times New Roman"/>
          <w:bCs/>
          <w:i/>
          <w:iCs/>
          <w:sz w:val="24"/>
          <w:szCs w:val="24"/>
          <w:lang w:eastAsia="sl-SI"/>
        </w:rPr>
        <w:t>podatki o javnem lekarniškem zavodu</w:t>
      </w:r>
      <w:r w:rsidR="00172572">
        <w:rPr>
          <w:rFonts w:ascii="Garamond" w:eastAsia="Times New Roman" w:hAnsi="Garamond" w:cs="Times New Roman"/>
          <w:bCs/>
          <w:sz w:val="24"/>
          <w:szCs w:val="24"/>
          <w:lang w:eastAsia="sl-SI"/>
        </w:rPr>
        <w:t>)</w:t>
      </w:r>
      <w:r w:rsidRPr="009E6B46">
        <w:rPr>
          <w:rFonts w:ascii="Garamond" w:eastAsia="Times New Roman" w:hAnsi="Garamond" w:cs="Times New Roman"/>
          <w:sz w:val="24"/>
          <w:szCs w:val="24"/>
          <w:lang w:eastAsia="sl-SI"/>
        </w:rPr>
        <w:t xml:space="preserve">, </w:t>
      </w:r>
      <w:r w:rsidRPr="009E6B46">
        <w:rPr>
          <w:rFonts w:ascii="Garamond" w:eastAsia="Times New Roman" w:hAnsi="Garamond" w:cs="Times New Roman"/>
          <w:bCs/>
          <w:sz w:val="24"/>
          <w:szCs w:val="24"/>
          <w:lang w:eastAsia="sl-SI"/>
        </w:rPr>
        <w:t xml:space="preserve">eno (1) bianco menico, na kateri je pooblaščena oseba za zastopanje: </w:t>
      </w:r>
    </w:p>
    <w:p w14:paraId="3799F363"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r w:rsidRPr="009E6B46">
        <w:rPr>
          <w:rFonts w:ascii="Garamond" w:eastAsia="Times New Roman" w:hAnsi="Garamond" w:cs="Times New Roman"/>
          <w:bCs/>
          <w:sz w:val="24"/>
          <w:szCs w:val="24"/>
          <w:lang w:eastAsia="sl-SI"/>
        </w:rPr>
        <w:softHyphen/>
      </w:r>
    </w:p>
    <w:p w14:paraId="281AEBDE"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______________________                                                ____________________</w:t>
      </w:r>
    </w:p>
    <w:p w14:paraId="2BD76164" w14:textId="77777777" w:rsidR="0082066C" w:rsidRPr="009E6B46" w:rsidRDefault="0082066C" w:rsidP="000A5843">
      <w:pPr>
        <w:tabs>
          <w:tab w:val="left" w:pos="2520"/>
        </w:tabs>
        <w:spacing w:line="324" w:lineRule="auto"/>
        <w:ind w:firstLine="0"/>
        <w:rPr>
          <w:rFonts w:ascii="Garamond" w:eastAsia="Times New Roman" w:hAnsi="Garamond" w:cs="Times New Roman"/>
          <w:bCs/>
          <w:i/>
          <w:sz w:val="24"/>
          <w:szCs w:val="24"/>
          <w:lang w:eastAsia="sl-SI"/>
        </w:rPr>
      </w:pP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i/>
          <w:sz w:val="24"/>
          <w:szCs w:val="24"/>
          <w:lang w:eastAsia="sl-SI"/>
        </w:rPr>
        <w:t>(podpis pooblaščene osebe)</w:t>
      </w:r>
    </w:p>
    <w:p w14:paraId="00C00695"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61C94005"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00A9DB02" w14:textId="6C567AA1"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S to izjavo pooblaščamo ______________________________________</w:t>
      </w:r>
      <w:r w:rsidR="00F80C1F" w:rsidRPr="009E6B46">
        <w:rPr>
          <w:rFonts w:ascii="Garamond" w:eastAsia="Times New Roman" w:hAnsi="Garamond" w:cs="Times New Roman"/>
          <w:bCs/>
          <w:sz w:val="24"/>
          <w:szCs w:val="24"/>
          <w:lang w:eastAsia="sl-SI"/>
        </w:rPr>
        <w:t>(</w:t>
      </w:r>
      <w:r w:rsidR="00F80C1F" w:rsidRPr="009E6B46">
        <w:rPr>
          <w:rFonts w:ascii="Garamond" w:eastAsia="Times New Roman" w:hAnsi="Garamond" w:cs="Times New Roman"/>
          <w:bCs/>
          <w:i/>
          <w:iCs/>
          <w:sz w:val="24"/>
          <w:szCs w:val="24"/>
          <w:lang w:eastAsia="sl-SI"/>
        </w:rPr>
        <w:t>navede se javni zavod</w:t>
      </w:r>
      <w:r w:rsidR="00F80C1F" w:rsidRPr="009E6B46">
        <w:rPr>
          <w:rFonts w:ascii="Garamond" w:eastAsia="Times New Roman" w:hAnsi="Garamond" w:cs="Times New Roman"/>
          <w:bCs/>
          <w:sz w:val="24"/>
          <w:szCs w:val="24"/>
          <w:lang w:eastAsia="sl-SI"/>
        </w:rPr>
        <w:t xml:space="preserve">), </w:t>
      </w:r>
      <w:r w:rsidRPr="009E6B46">
        <w:rPr>
          <w:rFonts w:ascii="Garamond" w:eastAsia="Times New Roman" w:hAnsi="Garamond" w:cs="Times New Roman"/>
          <w:sz w:val="24"/>
          <w:szCs w:val="24"/>
          <w:lang w:eastAsia="sl-SI"/>
        </w:rPr>
        <w:t>d</w:t>
      </w:r>
      <w:r w:rsidRPr="009E6B46">
        <w:rPr>
          <w:rFonts w:ascii="Garamond" w:eastAsia="Times New Roman" w:hAnsi="Garamond" w:cs="Times New Roman"/>
          <w:bCs/>
          <w:sz w:val="24"/>
          <w:szCs w:val="24"/>
          <w:lang w:eastAsia="sl-SI"/>
        </w:rPr>
        <w:t>a izpolni to bianco menico v višini ____________</w:t>
      </w:r>
      <w:r w:rsidR="00F80C1F" w:rsidRPr="009E6B46">
        <w:rPr>
          <w:rFonts w:ascii="Garamond" w:eastAsia="Times New Roman" w:hAnsi="Garamond" w:cs="Times New Roman"/>
          <w:bCs/>
          <w:sz w:val="24"/>
          <w:szCs w:val="24"/>
          <w:lang w:eastAsia="sl-SI"/>
        </w:rPr>
        <w:t xml:space="preserve"> </w:t>
      </w:r>
      <w:r w:rsidRPr="009E6B46">
        <w:rPr>
          <w:rFonts w:ascii="Garamond" w:eastAsia="Times New Roman" w:hAnsi="Garamond" w:cs="Times New Roman"/>
          <w:bCs/>
          <w:sz w:val="24"/>
          <w:szCs w:val="24"/>
          <w:lang w:eastAsia="sl-SI"/>
        </w:rPr>
        <w:t>EUR</w:t>
      </w:r>
      <w:r w:rsidR="00172572">
        <w:rPr>
          <w:rFonts w:ascii="Garamond" w:eastAsia="Times New Roman" w:hAnsi="Garamond" w:cs="Times New Roman"/>
          <w:bCs/>
          <w:sz w:val="24"/>
          <w:szCs w:val="24"/>
          <w:lang w:eastAsia="sl-SI"/>
        </w:rPr>
        <w:t xml:space="preserve"> </w:t>
      </w:r>
      <w:r w:rsidR="00172572" w:rsidRPr="00203768">
        <w:rPr>
          <w:rFonts w:ascii="Garamond" w:eastAsia="Times New Roman" w:hAnsi="Garamond" w:cs="Times New Roman"/>
          <w:bCs/>
          <w:i/>
          <w:iCs/>
          <w:sz w:val="24"/>
          <w:szCs w:val="24"/>
          <w:lang w:eastAsia="sl-SI"/>
        </w:rPr>
        <w:t xml:space="preserve">(ponudnik vnese vrednost zavarovanja za sklop za katerega je zavarovanja dano) </w:t>
      </w:r>
      <w:r w:rsidRPr="009E6B46">
        <w:rPr>
          <w:rFonts w:ascii="Garamond" w:eastAsia="Times New Roman" w:hAnsi="Garamond" w:cs="Times New Roman"/>
          <w:bCs/>
          <w:sz w:val="24"/>
          <w:szCs w:val="24"/>
          <w:lang w:eastAsia="sl-SI"/>
        </w:rPr>
        <w:t xml:space="preserve">. Obenem </w:t>
      </w:r>
      <w:r w:rsidR="00F80C1F" w:rsidRPr="009E6B46">
        <w:rPr>
          <w:rFonts w:ascii="Garamond" w:eastAsia="Times New Roman" w:hAnsi="Garamond" w:cs="Times New Roman"/>
          <w:bCs/>
          <w:sz w:val="24"/>
          <w:szCs w:val="24"/>
          <w:lang w:eastAsia="sl-SI"/>
        </w:rPr>
        <w:t>_______________</w:t>
      </w:r>
      <w:r w:rsidRPr="009E6B46">
        <w:rPr>
          <w:rFonts w:ascii="Garamond" w:eastAsia="Times New Roman" w:hAnsi="Garamond" w:cs="Times New Roman"/>
          <w:bCs/>
          <w:sz w:val="24"/>
          <w:szCs w:val="24"/>
          <w:lang w:eastAsia="sl-SI"/>
        </w:rPr>
        <w:t>__________</w:t>
      </w:r>
      <w:r w:rsidR="00F80C1F" w:rsidRPr="009E6B46">
        <w:rPr>
          <w:rFonts w:ascii="Garamond" w:eastAsia="Times New Roman" w:hAnsi="Garamond" w:cs="Times New Roman"/>
          <w:bCs/>
          <w:sz w:val="24"/>
          <w:szCs w:val="24"/>
          <w:lang w:eastAsia="sl-SI"/>
        </w:rPr>
        <w:t xml:space="preserve"> </w:t>
      </w:r>
      <w:r w:rsidRPr="009E6B46">
        <w:rPr>
          <w:rFonts w:ascii="Garamond" w:eastAsia="Times New Roman" w:hAnsi="Garamond" w:cs="Times New Roman"/>
          <w:bCs/>
          <w:sz w:val="24"/>
          <w:szCs w:val="24"/>
          <w:lang w:eastAsia="sl-SI"/>
        </w:rPr>
        <w:t>______________________</w:t>
      </w:r>
      <w:r w:rsidR="00F80C1F" w:rsidRPr="009E6B46">
        <w:rPr>
          <w:rFonts w:ascii="Garamond" w:eastAsia="Times New Roman" w:hAnsi="Garamond" w:cs="Times New Roman"/>
          <w:bCs/>
          <w:sz w:val="24"/>
          <w:szCs w:val="24"/>
          <w:lang w:eastAsia="sl-SI"/>
        </w:rPr>
        <w:t xml:space="preserve"> </w:t>
      </w:r>
      <w:r w:rsidRPr="009E6B46">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9E6B46">
        <w:rPr>
          <w:rFonts w:ascii="Garamond" w:eastAsia="Times New Roman" w:hAnsi="Garamond" w:cs="Times New Roman"/>
          <w:sz w:val="24"/>
          <w:szCs w:val="24"/>
          <w:lang w:eastAsia="sl-SI"/>
        </w:rPr>
        <w:t xml:space="preserve"> __________________________________</w:t>
      </w:r>
      <w:r w:rsidRPr="009E6B46">
        <w:rPr>
          <w:rFonts w:ascii="Garamond" w:eastAsia="Times New Roman" w:hAnsi="Garamond" w:cs="Times New Roman"/>
          <w:bCs/>
          <w:sz w:val="24"/>
          <w:szCs w:val="24"/>
          <w:lang w:eastAsia="sl-SI"/>
        </w:rPr>
        <w:t xml:space="preserve">menice ne sme trasirati. </w:t>
      </w:r>
    </w:p>
    <w:p w14:paraId="0F439CD8"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2FE4B807" w14:textId="43B5500F"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Arial"/>
          <w:sz w:val="24"/>
          <w:szCs w:val="24"/>
          <w:lang w:eastAsia="sl-SI"/>
        </w:rPr>
        <w:t>________________________________p</w:t>
      </w:r>
      <w:r w:rsidRPr="009E6B46">
        <w:rPr>
          <w:rFonts w:ascii="Garamond" w:eastAsia="Times New Roman" w:hAnsi="Garamond" w:cs="Times New Roman"/>
          <w:bCs/>
          <w:sz w:val="24"/>
          <w:szCs w:val="24"/>
          <w:lang w:eastAsia="sl-SI"/>
        </w:rPr>
        <w:t xml:space="preserve">ooblaščamo, da menico domicilira pri _ _ _ _ _ _ _ _ (pooblaščena ustanova), ki vodi naš transakcijski račun številka _ _ _ _ _ _ _ _ _ _ _ _ _ _ _ _ _ _ _ _ _ _. </w:t>
      </w:r>
    </w:p>
    <w:p w14:paraId="7474B44D"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3C35E8AB" w14:textId="59AC698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________________________________</w:t>
      </w:r>
      <w:r w:rsidR="00F80C1F" w:rsidRPr="009E6B46">
        <w:rPr>
          <w:rFonts w:ascii="Garamond" w:eastAsia="Times New Roman" w:hAnsi="Garamond" w:cs="Times New Roman"/>
          <w:bCs/>
          <w:i/>
          <w:iCs/>
          <w:sz w:val="24"/>
          <w:szCs w:val="24"/>
          <w:lang w:eastAsia="sl-SI"/>
        </w:rPr>
        <w:t xml:space="preserve"> (navede se javni zavod</w:t>
      </w:r>
      <w:r w:rsidR="00F80C1F" w:rsidRPr="009E6B46">
        <w:rPr>
          <w:rFonts w:ascii="Garamond" w:eastAsia="Times New Roman" w:hAnsi="Garamond" w:cs="Times New Roman"/>
          <w:bCs/>
          <w:sz w:val="24"/>
          <w:szCs w:val="24"/>
          <w:lang w:eastAsia="sl-SI"/>
        </w:rPr>
        <w:t xml:space="preserve">), </w:t>
      </w:r>
      <w:r w:rsidRPr="009E6B46">
        <w:rPr>
          <w:rFonts w:ascii="Garamond" w:eastAsia="Times New Roman" w:hAnsi="Garamond" w:cs="Times New Roman"/>
          <w:bCs/>
          <w:sz w:val="24"/>
          <w:szCs w:val="24"/>
          <w:lang w:eastAsia="sl-SI"/>
        </w:rPr>
        <w:t>lahko predloži menico v izplačilo najkasneje do dne ----------, z možnostjo podaljšanja.</w:t>
      </w:r>
    </w:p>
    <w:p w14:paraId="7B2BBF8F"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p>
    <w:p w14:paraId="5860D02D" w14:textId="77777777" w:rsidR="0082066C" w:rsidRPr="009E6B46" w:rsidRDefault="0082066C" w:rsidP="000A5843">
      <w:pPr>
        <w:tabs>
          <w:tab w:val="left" w:pos="2520"/>
        </w:tabs>
        <w:spacing w:line="324" w:lineRule="auto"/>
        <w:ind w:firstLine="0"/>
        <w:rPr>
          <w:rFonts w:ascii="Garamond" w:eastAsia="Times New Roman" w:hAnsi="Garamond" w:cs="Times New Roman"/>
          <w:bCs/>
          <w:sz w:val="24"/>
          <w:szCs w:val="24"/>
          <w:lang w:eastAsia="sl-SI"/>
        </w:rPr>
      </w:pPr>
      <w:r w:rsidRPr="009E6B46">
        <w:rPr>
          <w:rFonts w:ascii="Garamond" w:eastAsia="Times New Roman" w:hAnsi="Garamond" w:cs="Times New Roman"/>
          <w:bCs/>
          <w:sz w:val="24"/>
          <w:szCs w:val="24"/>
          <w:lang w:eastAsia="sl-SI"/>
        </w:rPr>
        <w:t xml:space="preserve">Kraj in datum: </w:t>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r>
      <w:r w:rsidRPr="009E6B46">
        <w:rPr>
          <w:rFonts w:ascii="Garamond" w:eastAsia="Times New Roman" w:hAnsi="Garamond" w:cs="Times New Roman"/>
          <w:bCs/>
          <w:sz w:val="24"/>
          <w:szCs w:val="24"/>
          <w:lang w:eastAsia="sl-SI"/>
        </w:rPr>
        <w:tab/>
        <w:t xml:space="preserve">   Izdajatelj menice:</w:t>
      </w:r>
    </w:p>
    <w:p w14:paraId="151F38AD"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69CDEEA8"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1C498A82"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4C537125"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38288311"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0538E8DD"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r w:rsidRPr="009E6B46">
        <w:rPr>
          <w:rFonts w:ascii="Garamond" w:eastAsia="Times New Roman" w:hAnsi="Garamond" w:cs="Times New Roman"/>
          <w:b/>
          <w:bCs/>
          <w:sz w:val="24"/>
          <w:szCs w:val="24"/>
          <w:lang w:eastAsia="sl-SI"/>
        </w:rPr>
        <w:t xml:space="preserve">Obvezna priloga: 1 x bianco menica </w:t>
      </w:r>
    </w:p>
    <w:p w14:paraId="734A16E9" w14:textId="77777777" w:rsidR="0082066C" w:rsidRPr="009E6B46" w:rsidRDefault="0082066C" w:rsidP="000A5843">
      <w:pPr>
        <w:tabs>
          <w:tab w:val="left" w:pos="2520"/>
        </w:tabs>
        <w:spacing w:line="324" w:lineRule="auto"/>
        <w:ind w:firstLine="0"/>
        <w:rPr>
          <w:rFonts w:ascii="Garamond" w:eastAsia="Times New Roman" w:hAnsi="Garamond" w:cs="Times New Roman"/>
          <w:b/>
          <w:bCs/>
          <w:sz w:val="24"/>
          <w:szCs w:val="24"/>
          <w:lang w:eastAsia="sl-SI"/>
        </w:rPr>
      </w:pPr>
    </w:p>
    <w:p w14:paraId="7C5DE46C" w14:textId="77777777" w:rsidR="0082066C" w:rsidRPr="009E6B46" w:rsidRDefault="0082066C" w:rsidP="000A5843">
      <w:pPr>
        <w:spacing w:line="324" w:lineRule="auto"/>
        <w:ind w:firstLine="0"/>
        <w:rPr>
          <w:rFonts w:ascii="Garamond" w:eastAsia="Times New Roman" w:hAnsi="Garamond" w:cs="Times New Roman"/>
          <w:sz w:val="24"/>
          <w:szCs w:val="24"/>
          <w:lang w:eastAsia="sl-SI"/>
        </w:rPr>
      </w:pPr>
    </w:p>
    <w:p w14:paraId="39110623" w14:textId="18989BB3" w:rsidR="0082066C" w:rsidRDefault="0082066C" w:rsidP="000A5843">
      <w:pPr>
        <w:spacing w:line="324" w:lineRule="auto"/>
        <w:ind w:firstLine="0"/>
        <w:rPr>
          <w:rFonts w:ascii="Garamond" w:eastAsia="Times New Roman" w:hAnsi="Garamond" w:cs="Times New Roman"/>
          <w:sz w:val="24"/>
          <w:szCs w:val="24"/>
          <w:lang w:eastAsia="sl-SI"/>
        </w:rPr>
      </w:pPr>
    </w:p>
    <w:p w14:paraId="3199E012" w14:textId="77777777" w:rsidR="003B0128" w:rsidRPr="009E6B46" w:rsidRDefault="003B0128" w:rsidP="000A5843">
      <w:pPr>
        <w:spacing w:line="324" w:lineRule="auto"/>
        <w:ind w:firstLine="0"/>
        <w:rPr>
          <w:rFonts w:ascii="Garamond" w:eastAsia="Times New Roman" w:hAnsi="Garamond" w:cs="Times New Roman"/>
          <w:sz w:val="24"/>
          <w:szCs w:val="24"/>
          <w:lang w:eastAsia="sl-SI"/>
        </w:rPr>
      </w:pPr>
    </w:p>
    <w:p w14:paraId="2BC78391" w14:textId="77777777" w:rsidR="0082066C" w:rsidRPr="009E6B46" w:rsidRDefault="0082066C" w:rsidP="000A5843">
      <w:pPr>
        <w:keepNext/>
        <w:keepLines/>
        <w:spacing w:before="40" w:line="324" w:lineRule="auto"/>
        <w:ind w:firstLine="0"/>
        <w:outlineLvl w:val="2"/>
        <w:rPr>
          <w:rFonts w:ascii="Garamond" w:eastAsiaTheme="majorEastAsia" w:hAnsi="Garamond" w:cs="Calibri"/>
          <w:sz w:val="24"/>
          <w:szCs w:val="24"/>
        </w:rPr>
      </w:pPr>
      <w:bookmarkStart w:id="117" w:name="_Toc472408755"/>
      <w:bookmarkStart w:id="118" w:name="_Toc15042246"/>
      <w:r w:rsidRPr="009E6B46">
        <w:rPr>
          <w:rFonts w:ascii="Garamond" w:eastAsiaTheme="majorEastAsia" w:hAnsi="Garamond" w:cs="Calibri"/>
          <w:b/>
          <w:bCs/>
          <w:iCs/>
          <w:sz w:val="24"/>
          <w:szCs w:val="24"/>
        </w:rPr>
        <w:lastRenderedPageBreak/>
        <w:t>Krovni okvirni sporazum</w:t>
      </w:r>
      <w:bookmarkEnd w:id="117"/>
      <w:r w:rsidRPr="009E6B46">
        <w:rPr>
          <w:rFonts w:ascii="Garamond" w:eastAsiaTheme="majorEastAsia" w:hAnsi="Garamond" w:cs="Calibri"/>
          <w:b/>
          <w:bCs/>
          <w:iCs/>
          <w:sz w:val="24"/>
          <w:szCs w:val="24"/>
        </w:rPr>
        <w:t>-vzorec</w:t>
      </w:r>
      <w:bookmarkEnd w:id="118"/>
    </w:p>
    <w:p w14:paraId="200F108B" w14:textId="77777777" w:rsidR="0082066C" w:rsidRPr="009E6B46" w:rsidRDefault="0082066C" w:rsidP="000A5843">
      <w:pPr>
        <w:spacing w:before="200" w:line="324" w:lineRule="auto"/>
        <w:ind w:left="1865" w:firstLine="0"/>
        <w:contextualSpacing/>
        <w:rPr>
          <w:rFonts w:ascii="Garamond" w:hAnsi="Garamond" w:cs="Calibri"/>
          <w:sz w:val="24"/>
          <w:szCs w:val="24"/>
          <w:lang w:eastAsia="sl-SI"/>
        </w:rPr>
      </w:pPr>
    </w:p>
    <w:p w14:paraId="7CFA672E" w14:textId="77777777" w:rsidR="0082066C" w:rsidRPr="009E6B46" w:rsidRDefault="0082066C" w:rsidP="000A5843">
      <w:pPr>
        <w:spacing w:line="324" w:lineRule="auto"/>
        <w:ind w:firstLine="0"/>
        <w:rPr>
          <w:rFonts w:ascii="Garamond" w:eastAsia="Times New Roman" w:hAnsi="Garamond" w:cs="Calibri"/>
          <w:sz w:val="24"/>
          <w:szCs w:val="24"/>
        </w:rPr>
      </w:pPr>
    </w:p>
    <w:p w14:paraId="2D5542E1"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Lekarniška zbornica Slovenije, Vojkova cesta 48, 1000 Ljubljana, ki jo zastopa predsednik Miran Golub</w:t>
      </w:r>
    </w:p>
    <w:p w14:paraId="3AF36C42"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hAnsi="Garamond" w:cs="Arial"/>
          <w:sz w:val="24"/>
          <w:szCs w:val="24"/>
        </w:rPr>
        <w:t>ID za DDV: SI 32009933</w:t>
      </w:r>
    </w:p>
    <w:p w14:paraId="278CF47F" w14:textId="77777777" w:rsidR="0082066C" w:rsidRPr="009E6B46" w:rsidRDefault="0082066C" w:rsidP="000A5843">
      <w:pPr>
        <w:spacing w:line="324" w:lineRule="auto"/>
        <w:ind w:firstLine="0"/>
        <w:rPr>
          <w:rFonts w:ascii="Garamond" w:hAnsi="Garamond" w:cs="Arial"/>
          <w:sz w:val="24"/>
          <w:szCs w:val="24"/>
        </w:rPr>
      </w:pPr>
      <w:r w:rsidRPr="009E6B46">
        <w:rPr>
          <w:rFonts w:ascii="Garamond" w:eastAsia="Times New Roman" w:hAnsi="Garamond" w:cs="Calibri"/>
          <w:sz w:val="24"/>
          <w:szCs w:val="24"/>
        </w:rPr>
        <w:t>matična številka:</w:t>
      </w:r>
      <w:r w:rsidRPr="009E6B46">
        <w:rPr>
          <w:rFonts w:ascii="Garamond" w:hAnsi="Garamond" w:cs="Arial"/>
          <w:sz w:val="24"/>
          <w:szCs w:val="24"/>
        </w:rPr>
        <w:t xml:space="preserve"> 5053897000</w:t>
      </w:r>
    </w:p>
    <w:p w14:paraId="658C81C7"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nadaljevanju: naročnik)</w:t>
      </w:r>
    </w:p>
    <w:p w14:paraId="5A5BA0BC" w14:textId="77777777" w:rsidR="0082066C" w:rsidRPr="009E6B46" w:rsidRDefault="0082066C" w:rsidP="000A5843">
      <w:pPr>
        <w:spacing w:line="324" w:lineRule="auto"/>
        <w:ind w:firstLine="0"/>
        <w:rPr>
          <w:rFonts w:ascii="Garamond" w:eastAsia="Times New Roman" w:hAnsi="Garamond" w:cs="Calibri"/>
          <w:sz w:val="24"/>
          <w:szCs w:val="24"/>
        </w:rPr>
      </w:pPr>
    </w:p>
    <w:p w14:paraId="0832264A"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in </w:t>
      </w:r>
    </w:p>
    <w:p w14:paraId="06F39E22"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___________________________________________________________________________ </w:t>
      </w:r>
    </w:p>
    <w:p w14:paraId="4B062923"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(naziv in naslov ponudnika)</w:t>
      </w:r>
    </w:p>
    <w:p w14:paraId="4664F2B0"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ki ga zastopa ___________________________________________________________ </w:t>
      </w:r>
    </w:p>
    <w:p w14:paraId="29BF3503"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                                 (funkcija, ime in priimek zakonitega zastopnika ponudnika)</w:t>
      </w:r>
    </w:p>
    <w:p w14:paraId="27617D39" w14:textId="77777777" w:rsidR="0082066C" w:rsidRPr="009E6B46" w:rsidRDefault="0082066C" w:rsidP="000A5843">
      <w:pPr>
        <w:tabs>
          <w:tab w:val="left" w:pos="1843"/>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matična številka:</w:t>
      </w:r>
      <w:r w:rsidRPr="009E6B46">
        <w:rPr>
          <w:rFonts w:ascii="Garamond" w:eastAsia="Times New Roman" w:hAnsi="Garamond" w:cs="Calibri"/>
          <w:sz w:val="24"/>
          <w:szCs w:val="24"/>
        </w:rPr>
        <w:tab/>
        <w:t>_____________________</w:t>
      </w:r>
    </w:p>
    <w:p w14:paraId="620DB1F8" w14:textId="77777777" w:rsidR="0082066C" w:rsidRPr="009E6B46" w:rsidRDefault="0082066C" w:rsidP="000A5843">
      <w:pPr>
        <w:tabs>
          <w:tab w:val="left" w:pos="1843"/>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ID za DDV: </w:t>
      </w:r>
      <w:r w:rsidRPr="009E6B46">
        <w:rPr>
          <w:rFonts w:ascii="Garamond" w:eastAsia="Times New Roman" w:hAnsi="Garamond" w:cs="Calibri"/>
          <w:sz w:val="24"/>
          <w:szCs w:val="24"/>
        </w:rPr>
        <w:tab/>
        <w:t xml:space="preserve">_____________________ </w:t>
      </w:r>
    </w:p>
    <w:p w14:paraId="42717520" w14:textId="77777777" w:rsidR="0082066C" w:rsidRPr="009E6B46" w:rsidRDefault="0082066C" w:rsidP="000A5843">
      <w:pPr>
        <w:tabs>
          <w:tab w:val="left" w:pos="1843"/>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transakcijski račun:</w:t>
      </w:r>
      <w:r w:rsidRPr="009E6B46">
        <w:rPr>
          <w:rFonts w:ascii="Garamond" w:eastAsia="Times New Roman" w:hAnsi="Garamond" w:cs="Calibri"/>
          <w:sz w:val="24"/>
          <w:szCs w:val="24"/>
        </w:rPr>
        <w:tab/>
        <w:t>SI56 _________________</w:t>
      </w:r>
    </w:p>
    <w:p w14:paraId="15A71409" w14:textId="77777777" w:rsidR="0082066C" w:rsidRPr="009E6B46" w:rsidRDefault="0082066C" w:rsidP="000A5843">
      <w:pPr>
        <w:spacing w:line="324" w:lineRule="auto"/>
        <w:ind w:firstLine="0"/>
        <w:rPr>
          <w:rFonts w:ascii="Garamond" w:eastAsia="Times New Roman" w:hAnsi="Garamond" w:cs="Calibri"/>
          <w:sz w:val="24"/>
          <w:szCs w:val="24"/>
        </w:rPr>
      </w:pPr>
    </w:p>
    <w:p w14:paraId="45B854B7"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nadaljevanju: dobavitelj)</w:t>
      </w:r>
    </w:p>
    <w:p w14:paraId="4B96DA34" w14:textId="77777777" w:rsidR="0082066C" w:rsidRPr="009E6B46" w:rsidRDefault="0082066C" w:rsidP="000A5843">
      <w:pPr>
        <w:tabs>
          <w:tab w:val="left" w:pos="1620"/>
        </w:tabs>
        <w:spacing w:line="324" w:lineRule="auto"/>
        <w:ind w:firstLine="0"/>
        <w:rPr>
          <w:rFonts w:ascii="Garamond" w:eastAsia="Times New Roman" w:hAnsi="Garamond" w:cs="Calibri"/>
          <w:sz w:val="24"/>
          <w:szCs w:val="24"/>
        </w:rPr>
      </w:pPr>
    </w:p>
    <w:p w14:paraId="753DE20A"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sklepata naslednji</w:t>
      </w:r>
    </w:p>
    <w:p w14:paraId="6215A213" w14:textId="77777777" w:rsidR="0082066C" w:rsidRPr="009E6B46" w:rsidRDefault="0082066C" w:rsidP="000A5843">
      <w:pPr>
        <w:spacing w:line="324" w:lineRule="auto"/>
        <w:ind w:firstLine="0"/>
        <w:rPr>
          <w:rFonts w:ascii="Garamond" w:eastAsia="Times New Roman" w:hAnsi="Garamond" w:cs="Calibri"/>
          <w:sz w:val="24"/>
          <w:szCs w:val="24"/>
        </w:rPr>
      </w:pPr>
    </w:p>
    <w:p w14:paraId="72F7AA43" w14:textId="1DCD3162"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KROVNI OKVIRNI SPORAZUM O DOBAVI ZDRAVIL V SKLOP</w:t>
      </w:r>
      <w:r w:rsidR="00172572">
        <w:rPr>
          <w:rFonts w:ascii="Garamond" w:eastAsia="Times New Roman" w:hAnsi="Garamond" w:cs="Calibri"/>
          <w:b/>
          <w:sz w:val="24"/>
          <w:szCs w:val="24"/>
        </w:rPr>
        <w:t>U</w:t>
      </w:r>
      <w:r w:rsidRPr="009E6B46">
        <w:rPr>
          <w:rFonts w:ascii="Garamond" w:eastAsia="Times New Roman" w:hAnsi="Garamond" w:cs="Calibri"/>
          <w:b/>
          <w:sz w:val="24"/>
          <w:szCs w:val="24"/>
        </w:rPr>
        <w:t xml:space="preserve"> ___</w:t>
      </w:r>
      <w:r w:rsidRPr="009E6B46">
        <w:rPr>
          <w:rFonts w:ascii="Garamond" w:eastAsia="Times New Roman" w:hAnsi="Garamond" w:cs="Calibri"/>
          <w:sz w:val="24"/>
          <w:szCs w:val="24"/>
        </w:rPr>
        <w:t>(</w:t>
      </w:r>
      <w:r w:rsidRPr="009E6B46">
        <w:rPr>
          <w:rFonts w:ascii="Garamond" w:eastAsia="Times New Roman" w:hAnsi="Garamond" w:cs="Calibri"/>
          <w:i/>
          <w:sz w:val="24"/>
          <w:szCs w:val="24"/>
        </w:rPr>
        <w:t>navede se naziv sklopa)</w:t>
      </w:r>
    </w:p>
    <w:p w14:paraId="224BB3BE" w14:textId="77777777" w:rsidR="0082066C" w:rsidRPr="009E6B46" w:rsidRDefault="0082066C" w:rsidP="000A5843">
      <w:pPr>
        <w:spacing w:line="324" w:lineRule="auto"/>
        <w:ind w:firstLine="0"/>
        <w:rPr>
          <w:rFonts w:ascii="Garamond" w:eastAsia="Times New Roman" w:hAnsi="Garamond" w:cs="Calibri"/>
          <w:sz w:val="24"/>
          <w:szCs w:val="24"/>
        </w:rPr>
      </w:pPr>
    </w:p>
    <w:p w14:paraId="4D3B4CF9" w14:textId="77777777" w:rsidR="0082066C" w:rsidRPr="009E6B46" w:rsidRDefault="0082066C" w:rsidP="000A5843">
      <w:pPr>
        <w:spacing w:line="324" w:lineRule="auto"/>
        <w:ind w:firstLine="0"/>
        <w:rPr>
          <w:rFonts w:ascii="Garamond" w:eastAsia="Times New Roman" w:hAnsi="Garamond" w:cs="Calibri"/>
          <w:sz w:val="24"/>
          <w:szCs w:val="24"/>
        </w:rPr>
      </w:pPr>
    </w:p>
    <w:p w14:paraId="7704DB33" w14:textId="77777777" w:rsidR="0082066C" w:rsidRPr="009E6B46" w:rsidRDefault="0082066C" w:rsidP="000A5843">
      <w:pPr>
        <w:numPr>
          <w:ilvl w:val="0"/>
          <w:numId w:val="16"/>
        </w:numPr>
        <w:spacing w:after="160" w:line="324" w:lineRule="auto"/>
        <w:ind w:left="720"/>
        <w:rPr>
          <w:rFonts w:ascii="Garamond" w:eastAsia="Times" w:hAnsi="Garamond" w:cs="Calibri"/>
          <w:b/>
          <w:sz w:val="24"/>
          <w:szCs w:val="24"/>
          <w:lang w:eastAsia="pl-PL"/>
        </w:rPr>
      </w:pPr>
      <w:r w:rsidRPr="009E6B46">
        <w:rPr>
          <w:rFonts w:ascii="Garamond" w:eastAsia="Times" w:hAnsi="Garamond" w:cs="Calibri"/>
          <w:b/>
          <w:sz w:val="24"/>
          <w:szCs w:val="24"/>
          <w:lang w:eastAsia="pl-PL"/>
        </w:rPr>
        <w:t>UVODNA DOLOČBA</w:t>
      </w:r>
    </w:p>
    <w:p w14:paraId="105A1F34" w14:textId="77777777" w:rsidR="0082066C" w:rsidRPr="009E6B46" w:rsidRDefault="0082066C" w:rsidP="000A5843">
      <w:pPr>
        <w:spacing w:line="324" w:lineRule="auto"/>
        <w:ind w:left="1080" w:firstLine="0"/>
        <w:rPr>
          <w:rFonts w:ascii="Garamond" w:eastAsia="Times" w:hAnsi="Garamond" w:cs="Calibri"/>
          <w:b/>
          <w:sz w:val="24"/>
          <w:szCs w:val="24"/>
          <w:lang w:eastAsia="pl-PL"/>
        </w:rPr>
      </w:pPr>
    </w:p>
    <w:p w14:paraId="6C6BC21D" w14:textId="77777777" w:rsidR="0082066C" w:rsidRPr="009E6B46" w:rsidRDefault="0082066C" w:rsidP="000A5843">
      <w:pPr>
        <w:numPr>
          <w:ilvl w:val="0"/>
          <w:numId w:val="10"/>
        </w:numPr>
        <w:tabs>
          <w:tab w:val="num" w:pos="1211"/>
        </w:tabs>
        <w:spacing w:after="160" w:line="324" w:lineRule="auto"/>
        <w:ind w:left="1211"/>
        <w:rPr>
          <w:rFonts w:ascii="Garamond" w:eastAsia="Times New Roman" w:hAnsi="Garamond" w:cs="Calibri"/>
          <w:sz w:val="24"/>
          <w:szCs w:val="24"/>
        </w:rPr>
      </w:pPr>
      <w:r w:rsidRPr="009E6B46">
        <w:rPr>
          <w:rFonts w:ascii="Garamond" w:eastAsia="Times New Roman" w:hAnsi="Garamond" w:cs="Calibri"/>
          <w:sz w:val="24"/>
          <w:szCs w:val="24"/>
        </w:rPr>
        <w:t>člen</w:t>
      </w:r>
    </w:p>
    <w:p w14:paraId="7D02C386" w14:textId="77777777" w:rsidR="0082066C" w:rsidRPr="009E6B46" w:rsidRDefault="0082066C" w:rsidP="000A5843">
      <w:pPr>
        <w:suppressAutoHyphens/>
        <w:autoSpaceDN w:val="0"/>
        <w:spacing w:after="160" w:line="324" w:lineRule="auto"/>
        <w:ind w:firstLine="0"/>
        <w:textAlignment w:val="baseline"/>
        <w:rPr>
          <w:rFonts w:ascii="Garamond" w:hAnsi="Garamond"/>
          <w:sz w:val="24"/>
          <w:szCs w:val="24"/>
        </w:rPr>
      </w:pPr>
      <w:r w:rsidRPr="009E6B46">
        <w:rPr>
          <w:rFonts w:ascii="Garamond" w:hAnsi="Garamond"/>
          <w:sz w:val="24"/>
          <w:szCs w:val="24"/>
        </w:rPr>
        <w:t>Naročnik je izvedel postopek oddaje javnega naročila</w:t>
      </w:r>
      <w:r w:rsidRPr="009E6B46">
        <w:rPr>
          <w:rFonts w:ascii="Garamond" w:eastAsia="Times New Roman" w:hAnsi="Garamond"/>
          <w:kern w:val="3"/>
          <w:sz w:val="24"/>
          <w:szCs w:val="24"/>
          <w:lang w:eastAsia="zh-CN"/>
        </w:rPr>
        <w:t xml:space="preserve"> </w:t>
      </w:r>
      <w:bookmarkStart w:id="119" w:name="_Hlk525648344"/>
      <w:r w:rsidRPr="009E6B46">
        <w:rPr>
          <w:rFonts w:ascii="Garamond" w:eastAsia="Times New Roman" w:hAnsi="Garamond"/>
          <w:kern w:val="3"/>
          <w:sz w:val="24"/>
          <w:szCs w:val="24"/>
          <w:lang w:eastAsia="zh-CN"/>
        </w:rPr>
        <w:t>»</w:t>
      </w:r>
      <w:r w:rsidRPr="009E6B46">
        <w:rPr>
          <w:rFonts w:ascii="Garamond" w:eastAsia="Times New Roman" w:hAnsi="Garamond" w:cs="Times New Roman"/>
          <w:i/>
          <w:sz w:val="24"/>
          <w:szCs w:val="24"/>
        </w:rPr>
        <w:t>Dobava zdravil za potrebe javnih lekarniških zavodov za obdobje 48 mesecev</w:t>
      </w:r>
      <w:r w:rsidRPr="009E6B46">
        <w:rPr>
          <w:rFonts w:ascii="Garamond" w:eastAsia="Times New Roman" w:hAnsi="Garamond"/>
          <w:i/>
          <w:kern w:val="3"/>
          <w:sz w:val="24"/>
          <w:szCs w:val="24"/>
          <w:lang w:eastAsia="zh-CN"/>
        </w:rPr>
        <w:t>«</w:t>
      </w:r>
      <w:r w:rsidRPr="009E6B46">
        <w:rPr>
          <w:rFonts w:ascii="Garamond" w:eastAsiaTheme="minorEastAsia" w:hAnsi="Garamond"/>
          <w:i/>
          <w:sz w:val="24"/>
          <w:szCs w:val="24"/>
          <w:lang w:eastAsia="sl-SI"/>
        </w:rPr>
        <w:t xml:space="preserve"> </w:t>
      </w:r>
      <w:bookmarkEnd w:id="119"/>
      <w:r w:rsidRPr="009E6B46">
        <w:rPr>
          <w:rFonts w:ascii="Garamond" w:hAnsi="Garamond"/>
          <w:sz w:val="24"/>
          <w:szCs w:val="24"/>
        </w:rPr>
        <w:t xml:space="preserve">objavljen na Portalu javnih naročil z dne ................ 2019, pod št. objave JN……………./2019. </w:t>
      </w:r>
    </w:p>
    <w:p w14:paraId="6E13E895" w14:textId="77777777" w:rsidR="0082066C" w:rsidRPr="009E6B46" w:rsidRDefault="0082066C" w:rsidP="000A5843">
      <w:pPr>
        <w:suppressAutoHyphens/>
        <w:autoSpaceDN w:val="0"/>
        <w:spacing w:after="160" w:line="324" w:lineRule="auto"/>
        <w:ind w:firstLine="0"/>
        <w:textAlignment w:val="baseline"/>
        <w:rPr>
          <w:rFonts w:ascii="Garamond" w:hAnsi="Garamond"/>
          <w:i/>
          <w:sz w:val="24"/>
          <w:szCs w:val="24"/>
        </w:rPr>
      </w:pPr>
      <w:r w:rsidRPr="009E6B46">
        <w:rPr>
          <w:rFonts w:ascii="Garamond" w:hAnsi="Garamond"/>
          <w:sz w:val="24"/>
          <w:szCs w:val="24"/>
        </w:rPr>
        <w:t xml:space="preserve">Z odločitvijo o oddaji javnega naročila z dne __________ je bil dobavitelj izbran kot najugodnejši ponudnik v sklopih _________________ </w:t>
      </w:r>
      <w:r w:rsidRPr="009E6B46">
        <w:rPr>
          <w:rFonts w:ascii="Garamond" w:hAnsi="Garamond"/>
          <w:i/>
          <w:sz w:val="24"/>
          <w:szCs w:val="24"/>
        </w:rPr>
        <w:t>(navedejo se nazivi sklopov, v katerih je bil posamezni dobavitelj izbran)</w:t>
      </w:r>
    </w:p>
    <w:p w14:paraId="0CCE948B" w14:textId="63EC3F96" w:rsidR="0082066C" w:rsidRPr="009E6B46" w:rsidRDefault="0082066C" w:rsidP="000A5843">
      <w:pPr>
        <w:spacing w:line="324" w:lineRule="auto"/>
        <w:ind w:firstLine="0"/>
        <w:rPr>
          <w:rFonts w:ascii="Garamond" w:hAnsi="Garamond"/>
          <w:sz w:val="24"/>
          <w:szCs w:val="24"/>
        </w:rPr>
      </w:pPr>
      <w:r w:rsidRPr="009E6B46">
        <w:rPr>
          <w:rFonts w:ascii="Garamond" w:hAnsi="Garamond"/>
          <w:sz w:val="24"/>
          <w:szCs w:val="24"/>
        </w:rPr>
        <w:t>Dobavitelj se zavezuje, da bo sklenil posamični okvirni sporazum z naročniki</w:t>
      </w:r>
      <w:r w:rsidR="00F80C1F" w:rsidRPr="009E6B46">
        <w:rPr>
          <w:rFonts w:ascii="Garamond" w:hAnsi="Garamond"/>
          <w:sz w:val="24"/>
          <w:szCs w:val="24"/>
        </w:rPr>
        <w:t xml:space="preserve"> ________________________________________________ </w:t>
      </w:r>
      <w:r w:rsidR="00F80C1F" w:rsidRPr="009E6B46">
        <w:rPr>
          <w:rFonts w:ascii="Garamond" w:hAnsi="Garamond"/>
          <w:i/>
          <w:iCs/>
          <w:sz w:val="24"/>
          <w:szCs w:val="24"/>
        </w:rPr>
        <w:t>(našteje se javne lekarniške zavode)</w:t>
      </w:r>
      <w:r w:rsidRPr="009E6B46">
        <w:rPr>
          <w:rFonts w:ascii="Garamond" w:hAnsi="Garamond"/>
          <w:sz w:val="24"/>
          <w:szCs w:val="24"/>
        </w:rPr>
        <w:t xml:space="preserve">, </w:t>
      </w:r>
      <w:r w:rsidR="00F80C1F" w:rsidRPr="009E6B46">
        <w:rPr>
          <w:rFonts w:ascii="Garamond" w:hAnsi="Garamond"/>
          <w:sz w:val="24"/>
          <w:szCs w:val="24"/>
        </w:rPr>
        <w:t>(</w:t>
      </w:r>
      <w:r w:rsidRPr="009E6B46">
        <w:rPr>
          <w:rFonts w:ascii="Garamond" w:hAnsi="Garamond"/>
          <w:sz w:val="24"/>
          <w:szCs w:val="24"/>
        </w:rPr>
        <w:t>v nadaljevanju posam</w:t>
      </w:r>
      <w:r w:rsidR="00172572">
        <w:rPr>
          <w:rFonts w:ascii="Garamond" w:hAnsi="Garamond"/>
          <w:sz w:val="24"/>
          <w:szCs w:val="24"/>
        </w:rPr>
        <w:t xml:space="preserve">ezni </w:t>
      </w:r>
      <w:r w:rsidRPr="009E6B46">
        <w:rPr>
          <w:rFonts w:ascii="Garamond" w:hAnsi="Garamond"/>
          <w:sz w:val="24"/>
          <w:szCs w:val="24"/>
        </w:rPr>
        <w:t xml:space="preserve"> naročnik</w:t>
      </w:r>
      <w:r w:rsidR="00172572">
        <w:rPr>
          <w:rFonts w:ascii="Garamond" w:hAnsi="Garamond"/>
          <w:sz w:val="24"/>
          <w:szCs w:val="24"/>
        </w:rPr>
        <w:t>, tudi posamezni javni zavod</w:t>
      </w:r>
      <w:r w:rsidRPr="009E6B46">
        <w:rPr>
          <w:rFonts w:ascii="Garamond" w:hAnsi="Garamond"/>
          <w:sz w:val="24"/>
          <w:szCs w:val="24"/>
        </w:rPr>
        <w:t>) za sklope za katere je bil ponudnik izbran.</w:t>
      </w:r>
    </w:p>
    <w:p w14:paraId="6C254813" w14:textId="77777777" w:rsidR="0082066C" w:rsidRPr="009E6B46" w:rsidRDefault="0082066C" w:rsidP="000A5843">
      <w:pPr>
        <w:spacing w:line="324" w:lineRule="auto"/>
        <w:ind w:firstLine="0"/>
        <w:rPr>
          <w:rFonts w:ascii="Garamond" w:hAnsi="Garamond"/>
          <w:sz w:val="24"/>
          <w:szCs w:val="24"/>
        </w:rPr>
      </w:pPr>
    </w:p>
    <w:p w14:paraId="6D4AE7DA" w14:textId="77777777" w:rsidR="0082066C" w:rsidRPr="009E6B46" w:rsidRDefault="0082066C" w:rsidP="000A5843">
      <w:pPr>
        <w:spacing w:line="324" w:lineRule="auto"/>
        <w:ind w:firstLine="0"/>
        <w:rPr>
          <w:rFonts w:ascii="Garamond" w:hAnsi="Garamond"/>
          <w:sz w:val="24"/>
          <w:szCs w:val="24"/>
        </w:rPr>
      </w:pPr>
      <w:r w:rsidRPr="009E6B46">
        <w:rPr>
          <w:rFonts w:ascii="Garamond" w:hAnsi="Garamond"/>
          <w:sz w:val="24"/>
          <w:szCs w:val="24"/>
        </w:rPr>
        <w:t>Sestavni del okvirnega sporazuma je dokumentacija v zvezi z naročilom in ponudbena dokumentacija dobavitelja.</w:t>
      </w:r>
    </w:p>
    <w:p w14:paraId="6DAD8636" w14:textId="77777777" w:rsidR="0082066C" w:rsidRPr="009E6B46" w:rsidRDefault="0082066C" w:rsidP="000A5843">
      <w:pPr>
        <w:spacing w:line="324" w:lineRule="auto"/>
        <w:ind w:firstLine="0"/>
        <w:rPr>
          <w:rFonts w:ascii="Garamond" w:hAnsi="Garamond"/>
          <w:sz w:val="24"/>
          <w:szCs w:val="24"/>
        </w:rPr>
      </w:pPr>
    </w:p>
    <w:p w14:paraId="3502B4BD" w14:textId="167434A9" w:rsidR="0082066C" w:rsidRPr="009E6B46" w:rsidRDefault="0070198D" w:rsidP="000A5843">
      <w:pPr>
        <w:numPr>
          <w:ilvl w:val="0"/>
          <w:numId w:val="16"/>
        </w:numPr>
        <w:spacing w:after="160" w:line="324" w:lineRule="auto"/>
        <w:ind w:left="720"/>
        <w:rPr>
          <w:rFonts w:ascii="Garamond" w:eastAsia="Times" w:hAnsi="Garamond" w:cs="Calibri"/>
          <w:b/>
          <w:sz w:val="24"/>
          <w:szCs w:val="24"/>
          <w:lang w:eastAsia="pl-PL"/>
        </w:rPr>
      </w:pPr>
      <w:r>
        <w:rPr>
          <w:rFonts w:ascii="Garamond" w:eastAsia="Times" w:hAnsi="Garamond" w:cs="Calibri"/>
          <w:b/>
          <w:sz w:val="24"/>
          <w:szCs w:val="24"/>
          <w:lang w:eastAsia="pl-PL"/>
        </w:rPr>
        <w:t>P</w:t>
      </w:r>
      <w:r w:rsidR="0082066C" w:rsidRPr="009E6B46">
        <w:rPr>
          <w:rFonts w:ascii="Garamond" w:eastAsia="Times" w:hAnsi="Garamond" w:cs="Calibri"/>
          <w:b/>
          <w:sz w:val="24"/>
          <w:szCs w:val="24"/>
          <w:lang w:eastAsia="pl-PL"/>
        </w:rPr>
        <w:t>REDMET OKVIRNEGA SPORAZUMA</w:t>
      </w:r>
    </w:p>
    <w:p w14:paraId="7C08798E" w14:textId="77777777" w:rsidR="0082066C" w:rsidRPr="009E6B46" w:rsidRDefault="0082066C" w:rsidP="000A5843">
      <w:pPr>
        <w:numPr>
          <w:ilvl w:val="0"/>
          <w:numId w:val="10"/>
        </w:numPr>
        <w:tabs>
          <w:tab w:val="num" w:pos="1211"/>
        </w:tabs>
        <w:spacing w:after="160" w:line="324" w:lineRule="auto"/>
        <w:ind w:left="1211"/>
        <w:rPr>
          <w:rFonts w:ascii="Garamond" w:eastAsia="Times New Roman" w:hAnsi="Garamond" w:cs="Calibri"/>
          <w:sz w:val="24"/>
          <w:szCs w:val="24"/>
        </w:rPr>
      </w:pPr>
      <w:r w:rsidRPr="009E6B46">
        <w:rPr>
          <w:rFonts w:ascii="Garamond" w:eastAsia="Times New Roman" w:hAnsi="Garamond" w:cs="Calibri"/>
          <w:sz w:val="24"/>
          <w:szCs w:val="24"/>
        </w:rPr>
        <w:t>člen</w:t>
      </w:r>
    </w:p>
    <w:p w14:paraId="6C2C245C" w14:textId="7950462A"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Predmet</w:t>
      </w:r>
      <w:r w:rsidRPr="009E6B46">
        <w:rPr>
          <w:rFonts w:ascii="Garamond" w:hAnsi="Garamond"/>
          <w:sz w:val="24"/>
          <w:szCs w:val="24"/>
        </w:rPr>
        <w:t xml:space="preserve"> </w:t>
      </w:r>
      <w:bookmarkStart w:id="120" w:name="_Hlk532931920"/>
      <w:r w:rsidRPr="009E6B46">
        <w:rPr>
          <w:rFonts w:ascii="Garamond" w:eastAsia="Times New Roman" w:hAnsi="Garamond" w:cs="Calibri"/>
          <w:sz w:val="24"/>
          <w:szCs w:val="24"/>
        </w:rPr>
        <w:t xml:space="preserve">okvirnega sporazuma </w:t>
      </w:r>
      <w:bookmarkEnd w:id="120"/>
      <w:r w:rsidRPr="009E6B46">
        <w:rPr>
          <w:rFonts w:ascii="Garamond" w:eastAsia="Times New Roman" w:hAnsi="Garamond" w:cs="Calibri"/>
          <w:sz w:val="24"/>
          <w:szCs w:val="24"/>
        </w:rPr>
        <w:t xml:space="preserve">je nakup in dobava </w:t>
      </w:r>
      <w:r w:rsidR="00F80C1F" w:rsidRPr="009E6B46">
        <w:rPr>
          <w:rFonts w:ascii="Garamond" w:eastAsia="Times New Roman" w:hAnsi="Garamond" w:cs="Calibri"/>
          <w:sz w:val="24"/>
          <w:szCs w:val="24"/>
        </w:rPr>
        <w:t>zdravil</w:t>
      </w:r>
      <w:r w:rsidRPr="009E6B46">
        <w:rPr>
          <w:rFonts w:ascii="Garamond" w:eastAsia="Times New Roman" w:hAnsi="Garamond" w:cs="Calibri"/>
          <w:sz w:val="24"/>
          <w:szCs w:val="24"/>
        </w:rPr>
        <w:t xml:space="preserve"> iz sklop</w:t>
      </w:r>
      <w:r w:rsidR="00172572">
        <w:rPr>
          <w:rFonts w:ascii="Garamond" w:eastAsia="Times New Roman" w:hAnsi="Garamond" w:cs="Calibri"/>
          <w:sz w:val="24"/>
          <w:szCs w:val="24"/>
        </w:rPr>
        <w:t>a/ov</w:t>
      </w:r>
      <w:r w:rsidRPr="009E6B46">
        <w:rPr>
          <w:rFonts w:ascii="Garamond" w:eastAsia="Times New Roman" w:hAnsi="Garamond" w:cs="Calibri"/>
          <w:sz w:val="24"/>
          <w:szCs w:val="24"/>
        </w:rPr>
        <w:t xml:space="preserve"> ________________ (</w:t>
      </w:r>
      <w:r w:rsidRPr="009E6B46">
        <w:rPr>
          <w:rFonts w:ascii="Garamond" w:eastAsia="Times New Roman" w:hAnsi="Garamond" w:cs="Calibri"/>
          <w:i/>
          <w:sz w:val="24"/>
          <w:szCs w:val="24"/>
        </w:rPr>
        <w:t>opomba: odvisno za kateri sklop bo ponudnik izbran</w:t>
      </w:r>
      <w:r w:rsidRPr="009E6B46">
        <w:rPr>
          <w:rFonts w:ascii="Garamond" w:eastAsia="Times New Roman" w:hAnsi="Garamond" w:cs="Calibri"/>
          <w:sz w:val="24"/>
          <w:szCs w:val="24"/>
        </w:rPr>
        <w:t xml:space="preserve">) kot so razvidni iz popisa zdravil in </w:t>
      </w:r>
      <w:r w:rsidR="00F80C1F" w:rsidRPr="009E6B46">
        <w:rPr>
          <w:rFonts w:ascii="Garamond" w:eastAsia="Times New Roman" w:hAnsi="Garamond" w:cs="Calibri"/>
          <w:sz w:val="24"/>
          <w:szCs w:val="24"/>
        </w:rPr>
        <w:t xml:space="preserve">z merili iz </w:t>
      </w:r>
      <w:r w:rsidRPr="009E6B46">
        <w:rPr>
          <w:rFonts w:ascii="Garamond" w:eastAsia="Times New Roman" w:hAnsi="Garamond" w:cs="Calibri"/>
          <w:sz w:val="24"/>
          <w:szCs w:val="24"/>
        </w:rPr>
        <w:t xml:space="preserve">Ponudbenega predračuna, ki je sestavni del dobaviteljeve ponudbe </w:t>
      </w:r>
      <w:r w:rsidR="00F80C1F" w:rsidRPr="009E6B46">
        <w:rPr>
          <w:rFonts w:ascii="Garamond" w:eastAsia="Times New Roman" w:hAnsi="Garamond" w:cs="Calibri"/>
          <w:sz w:val="24"/>
          <w:szCs w:val="24"/>
        </w:rPr>
        <w:t xml:space="preserve">dane </w:t>
      </w:r>
      <w:r w:rsidRPr="009E6B46">
        <w:rPr>
          <w:rFonts w:ascii="Garamond" w:eastAsia="Times New Roman" w:hAnsi="Garamond" w:cs="Calibri"/>
          <w:sz w:val="24"/>
          <w:szCs w:val="24"/>
        </w:rPr>
        <w:t>v postopku javnega razpisa in Priloge</w:t>
      </w:r>
      <w:r w:rsidR="00F80C1F" w:rsidRPr="009E6B46">
        <w:rPr>
          <w:rFonts w:ascii="Garamond" w:eastAsia="Times New Roman" w:hAnsi="Garamond" w:cs="Calibri"/>
          <w:sz w:val="24"/>
          <w:szCs w:val="24"/>
        </w:rPr>
        <w:t xml:space="preserve"> </w:t>
      </w:r>
      <w:r w:rsidR="00F80C1F" w:rsidRPr="009E6B46">
        <w:rPr>
          <w:rFonts w:ascii="Garamond" w:eastAsia="Times New Roman" w:hAnsi="Garamond" w:cs="Calibri"/>
          <w:i/>
          <w:iCs/>
          <w:sz w:val="24"/>
          <w:szCs w:val="24"/>
        </w:rPr>
        <w:t>(popis zdravil  v izbranem sklopu)</w:t>
      </w:r>
      <w:r w:rsidR="00F80C1F" w:rsidRPr="009E6B46">
        <w:rPr>
          <w:rFonts w:ascii="Garamond" w:eastAsia="Times New Roman" w:hAnsi="Garamond" w:cs="Calibri"/>
          <w:sz w:val="24"/>
          <w:szCs w:val="24"/>
        </w:rPr>
        <w:t xml:space="preserve"> </w:t>
      </w:r>
      <w:r w:rsidRPr="009E6B46">
        <w:rPr>
          <w:rFonts w:ascii="Garamond" w:eastAsia="Times New Roman" w:hAnsi="Garamond" w:cs="Calibri"/>
          <w:sz w:val="24"/>
          <w:szCs w:val="24"/>
        </w:rPr>
        <w:t xml:space="preserve"> k tem</w:t>
      </w:r>
      <w:r w:rsidRPr="009E6B46">
        <w:rPr>
          <w:rFonts w:ascii="Garamond" w:hAnsi="Garamond"/>
          <w:sz w:val="24"/>
          <w:szCs w:val="24"/>
        </w:rPr>
        <w:t xml:space="preserve"> </w:t>
      </w:r>
      <w:r w:rsidRPr="009E6B46">
        <w:rPr>
          <w:rFonts w:ascii="Garamond" w:eastAsia="Times New Roman" w:hAnsi="Garamond" w:cs="Calibri"/>
          <w:sz w:val="24"/>
          <w:szCs w:val="24"/>
        </w:rPr>
        <w:t>okvirnem sporazumu, ki je njen sestavni del.</w:t>
      </w:r>
    </w:p>
    <w:p w14:paraId="747BCD49" w14:textId="14E69676" w:rsidR="0082066C" w:rsidRPr="009E6B46" w:rsidRDefault="0082066C" w:rsidP="000A5843">
      <w:pPr>
        <w:spacing w:before="200" w:line="324" w:lineRule="auto"/>
        <w:ind w:firstLine="0"/>
        <w:rPr>
          <w:rFonts w:ascii="Garamond" w:hAnsi="Garamond" w:cs="Calibri"/>
          <w:sz w:val="24"/>
          <w:szCs w:val="24"/>
          <w:lang w:eastAsia="sl-SI"/>
        </w:rPr>
      </w:pPr>
      <w:r w:rsidRPr="009E6B46">
        <w:rPr>
          <w:rFonts w:ascii="Garamond" w:hAnsi="Garamond" w:cs="Calibri"/>
          <w:sz w:val="24"/>
          <w:szCs w:val="24"/>
          <w:lang w:eastAsia="sl-SI"/>
        </w:rPr>
        <w:t>Dobavitelj se obvezuje, da bo izvajal naročilo v skladu s pogoji in zahtevami, ki so bile določene v razpisni dokumentaciji po javnem razpisu iz prve alineje 1. člena tega okvirnega sporazuma in po tem</w:t>
      </w:r>
      <w:r w:rsidRPr="009E6B46">
        <w:rPr>
          <w:rFonts w:ascii="Garamond" w:hAnsi="Garamond"/>
          <w:sz w:val="24"/>
          <w:szCs w:val="24"/>
        </w:rPr>
        <w:t xml:space="preserve"> </w:t>
      </w:r>
      <w:r w:rsidRPr="009E6B46">
        <w:rPr>
          <w:rFonts w:ascii="Garamond" w:hAnsi="Garamond" w:cs="Calibri"/>
          <w:sz w:val="24"/>
          <w:szCs w:val="24"/>
          <w:lang w:eastAsia="sl-SI"/>
        </w:rPr>
        <w:t>okvirnem sporazumu</w:t>
      </w:r>
      <w:r w:rsidR="00172572">
        <w:rPr>
          <w:rFonts w:ascii="Garamond" w:hAnsi="Garamond" w:cs="Calibri"/>
          <w:sz w:val="24"/>
          <w:szCs w:val="24"/>
          <w:lang w:eastAsia="sl-SI"/>
        </w:rPr>
        <w:t xml:space="preserve"> in posamičnem okvirnem sporazumu</w:t>
      </w:r>
      <w:r w:rsidRPr="009E6B46">
        <w:rPr>
          <w:rFonts w:ascii="Garamond" w:hAnsi="Garamond" w:cs="Calibri"/>
          <w:sz w:val="24"/>
          <w:szCs w:val="24"/>
          <w:lang w:eastAsia="sl-SI"/>
        </w:rPr>
        <w:t xml:space="preserve"> in bo v celoti upošteval svojo ponudbo na podlagi katere je bil izbran. </w:t>
      </w:r>
    </w:p>
    <w:p w14:paraId="4C7F7110" w14:textId="77777777" w:rsidR="0082066C" w:rsidRPr="009E6B46" w:rsidRDefault="0082066C" w:rsidP="000A5843">
      <w:pPr>
        <w:spacing w:before="200" w:line="324" w:lineRule="auto"/>
        <w:ind w:firstLine="0"/>
        <w:rPr>
          <w:rFonts w:ascii="Garamond" w:hAnsi="Garamond" w:cs="Calibri"/>
          <w:sz w:val="24"/>
          <w:szCs w:val="24"/>
          <w:lang w:eastAsia="sl-SI"/>
        </w:rPr>
      </w:pPr>
    </w:p>
    <w:p w14:paraId="50216347" w14:textId="77777777" w:rsidR="0082066C" w:rsidRPr="009E6B46" w:rsidRDefault="0082066C" w:rsidP="000A5843">
      <w:pPr>
        <w:numPr>
          <w:ilvl w:val="0"/>
          <w:numId w:val="10"/>
        </w:numPr>
        <w:tabs>
          <w:tab w:val="num" w:pos="1211"/>
        </w:tabs>
        <w:spacing w:after="160" w:line="324" w:lineRule="auto"/>
        <w:ind w:left="1211"/>
        <w:rPr>
          <w:rFonts w:ascii="Garamond" w:eastAsia="Times New Roman" w:hAnsi="Garamond" w:cs="Calibri"/>
          <w:sz w:val="24"/>
          <w:szCs w:val="24"/>
        </w:rPr>
      </w:pPr>
      <w:r w:rsidRPr="009E6B46">
        <w:rPr>
          <w:rFonts w:ascii="Garamond" w:eastAsia="Times New Roman" w:hAnsi="Garamond" w:cs="Calibri"/>
          <w:sz w:val="24"/>
          <w:szCs w:val="24"/>
        </w:rPr>
        <w:t>člen</w:t>
      </w:r>
    </w:p>
    <w:p w14:paraId="2BEA8D49"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Dobavitelj se zavezuje, da bo naročniku dobavljal blago</w:t>
      </w:r>
      <w:r w:rsidRPr="009E6B46">
        <w:rPr>
          <w:rFonts w:ascii="Garamond" w:eastAsia="Times New Roman" w:hAnsi="Garamond" w:cs="Arial"/>
          <w:sz w:val="24"/>
          <w:szCs w:val="24"/>
          <w:lang w:eastAsia="sl-SI"/>
        </w:rPr>
        <w:t xml:space="preserve"> na pariteti FCA lokacije posameznega naročnika – javnega lekarniškega zavoda (Incoterms 2010),</w:t>
      </w:r>
      <w:r w:rsidRPr="009E6B46">
        <w:rPr>
          <w:rFonts w:ascii="Garamond" w:eastAsia="Times New Roman" w:hAnsi="Garamond" w:cs="Calibri"/>
          <w:sz w:val="24"/>
          <w:szCs w:val="24"/>
        </w:rPr>
        <w:t xml:space="preserve"> kot izhajajo iz posamičnega okvirnega sporazuma in ki bo odgovarjalo vsem veljavnim predpisom v Republiki Sloveniji, standardom in deklarirani kvaliteti na embalaži blaga ter zahtevam naročnika, ki so bile določene v razpisni dokumentaciji po javnem razpisu iz 1. člena okvirnega sporazuma.</w:t>
      </w:r>
    </w:p>
    <w:p w14:paraId="603AF1F9" w14:textId="77777777" w:rsidR="0082066C" w:rsidRPr="009E6B46" w:rsidRDefault="0082066C" w:rsidP="000A5843">
      <w:pPr>
        <w:spacing w:line="324" w:lineRule="auto"/>
        <w:ind w:firstLine="0"/>
        <w:rPr>
          <w:rFonts w:ascii="Garamond" w:eastAsia="Times" w:hAnsi="Garamond" w:cs="Calibri"/>
          <w:sz w:val="24"/>
          <w:szCs w:val="24"/>
          <w:lang w:eastAsia="pl-PL"/>
        </w:rPr>
      </w:pPr>
    </w:p>
    <w:p w14:paraId="5061D019" w14:textId="293CD33B" w:rsidR="0082066C" w:rsidRPr="009E6B46" w:rsidRDefault="0082066C" w:rsidP="000A5843">
      <w:pPr>
        <w:numPr>
          <w:ilvl w:val="0"/>
          <w:numId w:val="16"/>
        </w:numPr>
        <w:spacing w:after="160" w:line="324" w:lineRule="auto"/>
        <w:ind w:left="720"/>
        <w:rPr>
          <w:rFonts w:ascii="Garamond" w:eastAsia="Times" w:hAnsi="Garamond" w:cs="Calibri"/>
          <w:b/>
          <w:sz w:val="24"/>
          <w:szCs w:val="24"/>
          <w:lang w:eastAsia="pl-PL"/>
        </w:rPr>
      </w:pPr>
      <w:r w:rsidRPr="009E6B46">
        <w:rPr>
          <w:rFonts w:ascii="Garamond" w:eastAsia="Times" w:hAnsi="Garamond" w:cs="Calibri"/>
          <w:b/>
          <w:sz w:val="24"/>
          <w:szCs w:val="24"/>
          <w:lang w:eastAsia="pl-PL"/>
        </w:rPr>
        <w:t xml:space="preserve">POGODBENA </w:t>
      </w:r>
      <w:r w:rsidR="00F80C1F" w:rsidRPr="009E6B46">
        <w:rPr>
          <w:rFonts w:ascii="Garamond" w:eastAsia="Times" w:hAnsi="Garamond" w:cs="Calibri"/>
          <w:b/>
          <w:sz w:val="24"/>
          <w:szCs w:val="24"/>
          <w:lang w:eastAsia="pl-PL"/>
        </w:rPr>
        <w:t>VREDNOST</w:t>
      </w:r>
    </w:p>
    <w:p w14:paraId="699F7D5A" w14:textId="77777777" w:rsidR="0082066C" w:rsidRPr="009E6B46" w:rsidRDefault="0082066C" w:rsidP="000A5843">
      <w:pPr>
        <w:numPr>
          <w:ilvl w:val="0"/>
          <w:numId w:val="10"/>
        </w:numPr>
        <w:tabs>
          <w:tab w:val="num" w:pos="1211"/>
        </w:tabs>
        <w:spacing w:after="160" w:line="324" w:lineRule="auto"/>
        <w:ind w:left="1211"/>
        <w:rPr>
          <w:rFonts w:ascii="Garamond" w:eastAsia="Times New Roman" w:hAnsi="Garamond" w:cs="Calibri"/>
          <w:sz w:val="24"/>
          <w:szCs w:val="24"/>
        </w:rPr>
      </w:pPr>
      <w:r w:rsidRPr="009E6B46">
        <w:rPr>
          <w:rFonts w:ascii="Garamond" w:eastAsia="Times New Roman" w:hAnsi="Garamond" w:cs="Calibri"/>
          <w:sz w:val="24"/>
          <w:szCs w:val="24"/>
        </w:rPr>
        <w:t>člen</w:t>
      </w:r>
    </w:p>
    <w:p w14:paraId="2698E334" w14:textId="17A0AFF2"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Dobavitelj se obvezuje, da bo </w:t>
      </w:r>
      <w:r w:rsidR="00F80C1F" w:rsidRPr="009E6B46">
        <w:rPr>
          <w:rFonts w:ascii="Garamond" w:eastAsia="Times New Roman" w:hAnsi="Garamond" w:cs="Calibri"/>
          <w:sz w:val="24"/>
          <w:szCs w:val="24"/>
        </w:rPr>
        <w:t>zdravila</w:t>
      </w:r>
      <w:r w:rsidRPr="009E6B46">
        <w:rPr>
          <w:rFonts w:ascii="Garamond" w:eastAsia="Times New Roman" w:hAnsi="Garamond" w:cs="Calibri"/>
          <w:sz w:val="24"/>
          <w:szCs w:val="24"/>
        </w:rPr>
        <w:t xml:space="preserve"> dobavljal posamičnemu naročniku po cenah, kot so na dan dobave določene v Centralni bazi zdravil v </w:t>
      </w:r>
      <w:r w:rsidRPr="009E6B46">
        <w:rPr>
          <w:rFonts w:ascii="Garamond" w:eastAsia="Times New Roman" w:hAnsi="Garamond" w:cs="Calibri"/>
          <w:b/>
          <w:sz w:val="24"/>
          <w:szCs w:val="24"/>
        </w:rPr>
        <w:t>xml obliki</w:t>
      </w:r>
      <w:r w:rsidRPr="009E6B46">
        <w:rPr>
          <w:rFonts w:ascii="Garamond" w:eastAsia="Times New Roman" w:hAnsi="Garamond" w:cs="Calibri"/>
          <w:sz w:val="24"/>
          <w:szCs w:val="24"/>
        </w:rPr>
        <w:t xml:space="preserve"> ter po elementih merila, ki jih je dobavitelj navedel Ponudbenem predračunu, ki je sestavni del dobaviteljeve ponudbe na podlagi katere je bil izbran.</w:t>
      </w:r>
    </w:p>
    <w:p w14:paraId="48969005" w14:textId="7735D54C" w:rsidR="0070198D" w:rsidRDefault="0070198D" w:rsidP="000A5843">
      <w:pPr>
        <w:spacing w:line="324" w:lineRule="auto"/>
        <w:ind w:firstLine="0"/>
        <w:rPr>
          <w:rFonts w:ascii="Garamond" w:eastAsia="Times New Roman" w:hAnsi="Garamond" w:cs="Calibri"/>
          <w:sz w:val="24"/>
          <w:szCs w:val="24"/>
        </w:rPr>
      </w:pPr>
    </w:p>
    <w:p w14:paraId="6744BEBE" w14:textId="77777777" w:rsidR="003B0128" w:rsidRDefault="003B0128" w:rsidP="000A5843">
      <w:pPr>
        <w:spacing w:line="324" w:lineRule="auto"/>
        <w:ind w:firstLine="0"/>
        <w:rPr>
          <w:rFonts w:ascii="Garamond" w:eastAsia="Times New Roman" w:hAnsi="Garamond" w:cs="Calibri"/>
          <w:sz w:val="24"/>
          <w:szCs w:val="24"/>
        </w:rPr>
      </w:pPr>
    </w:p>
    <w:p w14:paraId="589C21CB" w14:textId="77777777" w:rsidR="0082066C" w:rsidRPr="009E6B46" w:rsidRDefault="0082066C" w:rsidP="000A5843">
      <w:pPr>
        <w:numPr>
          <w:ilvl w:val="0"/>
          <w:numId w:val="16"/>
        </w:numPr>
        <w:spacing w:after="160" w:line="324" w:lineRule="auto"/>
        <w:ind w:left="720"/>
        <w:rPr>
          <w:rFonts w:ascii="Garamond" w:eastAsia="Times" w:hAnsi="Garamond" w:cs="Calibri"/>
          <w:b/>
          <w:sz w:val="24"/>
          <w:szCs w:val="24"/>
          <w:lang w:eastAsia="pl-PL"/>
        </w:rPr>
      </w:pPr>
      <w:r w:rsidRPr="009E6B46">
        <w:rPr>
          <w:rFonts w:ascii="Garamond" w:eastAsia="Times" w:hAnsi="Garamond" w:cs="Calibri"/>
          <w:b/>
          <w:sz w:val="24"/>
          <w:szCs w:val="24"/>
          <w:lang w:eastAsia="pl-PL"/>
        </w:rPr>
        <w:t>OBVEZNOSTI DOBAVITELJA</w:t>
      </w:r>
    </w:p>
    <w:p w14:paraId="5BB04A4D" w14:textId="77777777" w:rsidR="0082066C" w:rsidRPr="009E6B46" w:rsidRDefault="0082066C" w:rsidP="000A5843">
      <w:pPr>
        <w:spacing w:line="324" w:lineRule="auto"/>
        <w:ind w:firstLine="708"/>
        <w:rPr>
          <w:rFonts w:ascii="Garamond" w:eastAsia="Times New Roman" w:hAnsi="Garamond" w:cs="Calibri"/>
          <w:sz w:val="24"/>
          <w:szCs w:val="24"/>
        </w:rPr>
      </w:pPr>
      <w:r w:rsidRPr="009E6B46">
        <w:rPr>
          <w:rFonts w:ascii="Garamond" w:eastAsia="Times New Roman" w:hAnsi="Garamond" w:cs="Calibri"/>
          <w:sz w:val="24"/>
          <w:szCs w:val="24"/>
        </w:rPr>
        <w:t>5. člen</w:t>
      </w:r>
    </w:p>
    <w:p w14:paraId="151F564D" w14:textId="3049997B"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Dobavitelj se zavezuje, da bo z posameznim javnim zavodom sklenil posamični okvirni sporazum v roku </w:t>
      </w:r>
      <w:r w:rsidR="00F80C1F" w:rsidRPr="009E6B46">
        <w:rPr>
          <w:rFonts w:ascii="Garamond" w:eastAsia="Times New Roman" w:hAnsi="Garamond" w:cs="Calibri"/>
          <w:sz w:val="24"/>
          <w:szCs w:val="24"/>
        </w:rPr>
        <w:t xml:space="preserve">8 (osmih) </w:t>
      </w:r>
      <w:r w:rsidRPr="009E6B46">
        <w:rPr>
          <w:rFonts w:ascii="Garamond" w:eastAsia="Times New Roman" w:hAnsi="Garamond" w:cs="Calibri"/>
          <w:sz w:val="24"/>
          <w:szCs w:val="24"/>
        </w:rPr>
        <w:t xml:space="preserve">dni od podpisa tega krovnega okvirnega sporazuma. V kolikor dobavitelj ne pristopi k podpisu </w:t>
      </w:r>
      <w:r w:rsidRPr="009E6B46">
        <w:rPr>
          <w:rFonts w:ascii="Garamond" w:eastAsia="Times New Roman" w:hAnsi="Garamond" w:cs="Calibri"/>
          <w:sz w:val="24"/>
          <w:szCs w:val="24"/>
        </w:rPr>
        <w:lastRenderedPageBreak/>
        <w:t xml:space="preserve">krovnega okvirnega sporazuma in posamičnega okvirnega sporazuma in posameznemu javnemu lekarniškemu zavodu ne predloži zavarovanja za dobro izvedbo pogodbenih obveznosti v roku in višini določeni v dokumentaciji v zvezi z naročilom, bo naročnik unovčil zavarovanje za resnost ponudbe. </w:t>
      </w:r>
    </w:p>
    <w:p w14:paraId="6E3E71C8" w14:textId="77777777" w:rsidR="0082066C" w:rsidRPr="009E6B46" w:rsidRDefault="0082066C" w:rsidP="000A5843">
      <w:pPr>
        <w:spacing w:line="324" w:lineRule="auto"/>
        <w:ind w:firstLine="0"/>
        <w:rPr>
          <w:rFonts w:ascii="Garamond" w:eastAsia="Times New Roman" w:hAnsi="Garamond" w:cs="Calibri"/>
          <w:sz w:val="24"/>
          <w:szCs w:val="24"/>
        </w:rPr>
      </w:pPr>
    </w:p>
    <w:p w14:paraId="6C9FED21" w14:textId="65229A74"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Dobavitelj mora vse dobave in z njimi povezane storitve ter dejavnosti urejati neposredno s podpisnikom posamičnega okvirnega sporazuma, to je posamičnimi naročniki. Posamični javni zavod obvešča  Lekarniško zbornico Slovenije o poteku izvrševanja posamičnega okvirnega sporazuma. Računi za izvedene dobave se izdajajo</w:t>
      </w:r>
      <w:r w:rsidR="00F80C1F" w:rsidRPr="009E6B46">
        <w:rPr>
          <w:rFonts w:ascii="Garamond" w:eastAsia="Times New Roman" w:hAnsi="Garamond" w:cs="Calibri"/>
          <w:sz w:val="24"/>
          <w:szCs w:val="24"/>
        </w:rPr>
        <w:t xml:space="preserve"> neposredno</w:t>
      </w:r>
      <w:r w:rsidRPr="009E6B46">
        <w:rPr>
          <w:rFonts w:ascii="Garamond" w:eastAsia="Times New Roman" w:hAnsi="Garamond" w:cs="Calibri"/>
          <w:sz w:val="24"/>
          <w:szCs w:val="24"/>
        </w:rPr>
        <w:t xml:space="preserve"> posamični</w:t>
      </w:r>
      <w:r w:rsidR="00F80C1F" w:rsidRPr="009E6B46">
        <w:rPr>
          <w:rFonts w:ascii="Garamond" w:eastAsia="Times New Roman" w:hAnsi="Garamond" w:cs="Calibri"/>
          <w:sz w:val="24"/>
          <w:szCs w:val="24"/>
        </w:rPr>
        <w:t>m</w:t>
      </w:r>
      <w:r w:rsidRPr="009E6B46">
        <w:rPr>
          <w:rFonts w:ascii="Garamond" w:eastAsia="Times New Roman" w:hAnsi="Garamond" w:cs="Calibri"/>
          <w:sz w:val="24"/>
          <w:szCs w:val="24"/>
        </w:rPr>
        <w:t xml:space="preserve"> javni</w:t>
      </w:r>
      <w:r w:rsidR="00F80C1F" w:rsidRPr="009E6B46">
        <w:rPr>
          <w:rFonts w:ascii="Garamond" w:eastAsia="Times New Roman" w:hAnsi="Garamond" w:cs="Calibri"/>
          <w:sz w:val="24"/>
          <w:szCs w:val="24"/>
        </w:rPr>
        <w:t>m</w:t>
      </w:r>
      <w:r w:rsidRPr="009E6B46">
        <w:rPr>
          <w:rFonts w:ascii="Garamond" w:eastAsia="Times New Roman" w:hAnsi="Garamond" w:cs="Calibri"/>
          <w:sz w:val="24"/>
          <w:szCs w:val="24"/>
        </w:rPr>
        <w:t xml:space="preserve"> lekarniškim zavodom, ki so jih dolžni, skladno z določili posamičnega okvirnega sporazuma</w:t>
      </w:r>
      <w:r w:rsidR="00F80C1F" w:rsidRPr="009E6B46">
        <w:rPr>
          <w:rFonts w:ascii="Garamond" w:eastAsia="Times New Roman" w:hAnsi="Garamond" w:cs="Calibri"/>
          <w:sz w:val="24"/>
          <w:szCs w:val="24"/>
        </w:rPr>
        <w:t>,</w:t>
      </w:r>
      <w:r w:rsidRPr="009E6B46">
        <w:rPr>
          <w:rFonts w:ascii="Garamond" w:eastAsia="Times New Roman" w:hAnsi="Garamond" w:cs="Calibri"/>
          <w:sz w:val="24"/>
          <w:szCs w:val="24"/>
        </w:rPr>
        <w:t xml:space="preserve"> plačati.</w:t>
      </w:r>
    </w:p>
    <w:p w14:paraId="4E590558" w14:textId="77777777" w:rsidR="0082066C" w:rsidRPr="009E6B46" w:rsidRDefault="0082066C" w:rsidP="000A5843">
      <w:pPr>
        <w:spacing w:line="324" w:lineRule="auto"/>
        <w:ind w:firstLine="0"/>
        <w:rPr>
          <w:rFonts w:ascii="Garamond" w:eastAsia="Times New Roman" w:hAnsi="Garamond" w:cs="Calibri"/>
          <w:b/>
          <w:sz w:val="24"/>
          <w:szCs w:val="24"/>
        </w:rPr>
      </w:pPr>
    </w:p>
    <w:p w14:paraId="482EF2A3" w14:textId="77777777" w:rsidR="0082066C" w:rsidRPr="009E6B46" w:rsidRDefault="0082066C" w:rsidP="000A5843">
      <w:pPr>
        <w:spacing w:line="324" w:lineRule="auto"/>
        <w:ind w:firstLine="0"/>
        <w:rPr>
          <w:rFonts w:ascii="Garamond" w:eastAsia="Times New Roman" w:hAnsi="Garamond" w:cs="Calibri"/>
          <w:sz w:val="24"/>
          <w:szCs w:val="24"/>
        </w:rPr>
      </w:pPr>
    </w:p>
    <w:p w14:paraId="4C1F1FBF" w14:textId="77777777" w:rsidR="0082066C" w:rsidRPr="009E6B46" w:rsidRDefault="0082066C" w:rsidP="000A5843">
      <w:pPr>
        <w:numPr>
          <w:ilvl w:val="0"/>
          <w:numId w:val="16"/>
        </w:numPr>
        <w:spacing w:after="160" w:line="324" w:lineRule="auto"/>
        <w:ind w:left="720"/>
        <w:rPr>
          <w:rFonts w:ascii="Garamond" w:eastAsia="Times" w:hAnsi="Garamond" w:cs="Calibri"/>
          <w:b/>
          <w:sz w:val="24"/>
          <w:szCs w:val="24"/>
          <w:lang w:eastAsia="pl-PL"/>
        </w:rPr>
      </w:pPr>
      <w:r w:rsidRPr="009E6B46">
        <w:rPr>
          <w:rFonts w:ascii="Garamond" w:eastAsia="Times" w:hAnsi="Garamond" w:cs="Calibri"/>
          <w:b/>
          <w:sz w:val="24"/>
          <w:szCs w:val="24"/>
          <w:lang w:eastAsia="pl-PL"/>
        </w:rPr>
        <w:t>TRAJANJE KROVNEGA OKVIRNEGA SPORAZUMA</w:t>
      </w:r>
    </w:p>
    <w:p w14:paraId="7F71DA1F"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6.  člen</w:t>
      </w:r>
    </w:p>
    <w:p w14:paraId="4DC9C209" w14:textId="487F8455"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Okvirni sporazum je sklenjen, ko ga podpišeta obe strani. Okvirni sporazum je veljaven 48 mesecev od dneva sklenitve. Posamični okvirni sporazumi veljajo za čas veljavnosti krovnega okvirnega sporazuma</w:t>
      </w:r>
      <w:r w:rsidR="00172572">
        <w:rPr>
          <w:rFonts w:ascii="Garamond" w:eastAsia="Times New Roman" w:hAnsi="Garamond" w:cs="Calibri"/>
          <w:sz w:val="24"/>
          <w:szCs w:val="24"/>
        </w:rPr>
        <w:t>, od dneva podpisa posamičnega okvirnega sporazuma dalje</w:t>
      </w:r>
      <w:r w:rsidRPr="009E6B46">
        <w:rPr>
          <w:rFonts w:ascii="Garamond" w:eastAsia="Times New Roman" w:hAnsi="Garamond" w:cs="Calibri"/>
          <w:sz w:val="24"/>
          <w:szCs w:val="24"/>
        </w:rPr>
        <w:t xml:space="preserve">.  </w:t>
      </w:r>
    </w:p>
    <w:p w14:paraId="5025A6F7" w14:textId="77777777" w:rsidR="0082066C" w:rsidRPr="009E6B46" w:rsidRDefault="0082066C" w:rsidP="000A5843">
      <w:pPr>
        <w:spacing w:line="324" w:lineRule="auto"/>
        <w:ind w:firstLine="0"/>
        <w:rPr>
          <w:rFonts w:ascii="Garamond" w:eastAsia="Times New Roman" w:hAnsi="Garamond" w:cs="Calibri"/>
          <w:sz w:val="24"/>
          <w:szCs w:val="24"/>
        </w:rPr>
      </w:pPr>
    </w:p>
    <w:p w14:paraId="4F832773" w14:textId="77777777" w:rsidR="0082066C" w:rsidRPr="009E6B46" w:rsidRDefault="0082066C" w:rsidP="000A5843">
      <w:pPr>
        <w:spacing w:line="324" w:lineRule="auto"/>
        <w:ind w:firstLine="0"/>
        <w:rPr>
          <w:rFonts w:ascii="Garamond" w:eastAsia="Times New Roman" w:hAnsi="Garamond" w:cs="Calibri"/>
          <w:sz w:val="24"/>
          <w:szCs w:val="24"/>
        </w:rPr>
      </w:pPr>
    </w:p>
    <w:p w14:paraId="758D38D2" w14:textId="77777777" w:rsidR="0082066C" w:rsidRPr="009E6B46" w:rsidRDefault="0082066C" w:rsidP="000A5843">
      <w:pPr>
        <w:numPr>
          <w:ilvl w:val="0"/>
          <w:numId w:val="16"/>
        </w:numPr>
        <w:spacing w:after="160" w:line="324" w:lineRule="auto"/>
        <w:ind w:left="720"/>
        <w:rPr>
          <w:rFonts w:ascii="Garamond" w:eastAsia="Times" w:hAnsi="Garamond" w:cs="Calibri"/>
          <w:b/>
          <w:sz w:val="24"/>
          <w:szCs w:val="24"/>
          <w:lang w:eastAsia="pl-PL"/>
        </w:rPr>
      </w:pPr>
      <w:r w:rsidRPr="009E6B46">
        <w:rPr>
          <w:rFonts w:ascii="Garamond" w:eastAsia="Times" w:hAnsi="Garamond" w:cs="Calibri"/>
          <w:b/>
          <w:sz w:val="24"/>
          <w:szCs w:val="24"/>
          <w:lang w:eastAsia="pl-PL"/>
        </w:rPr>
        <w:t>ODSTOP OD KROVNEGA OKVIRNEGA SPORAZUMA</w:t>
      </w:r>
    </w:p>
    <w:p w14:paraId="69B7EA72"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7. člen</w:t>
      </w:r>
    </w:p>
    <w:p w14:paraId="4FAA1957" w14:textId="0A8AA5F8"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lahko odstopi od krovnega okvirnega sporazuma</w:t>
      </w:r>
      <w:r w:rsidR="00172572">
        <w:rPr>
          <w:rFonts w:ascii="Garamond" w:eastAsia="Times New Roman" w:hAnsi="Garamond" w:cs="Calibri"/>
          <w:sz w:val="24"/>
          <w:szCs w:val="24"/>
        </w:rPr>
        <w:t>,</w:t>
      </w:r>
      <w:r w:rsidRPr="009E6B46">
        <w:rPr>
          <w:rFonts w:ascii="Garamond" w:eastAsia="Times New Roman" w:hAnsi="Garamond" w:cs="Calibri"/>
          <w:sz w:val="24"/>
          <w:szCs w:val="24"/>
        </w:rPr>
        <w:t xml:space="preserve"> v kolikor tekom izvajanja krovnega okvirnega sporazuma nastopijo okoliščine, ki lahko privedejo do odstopa in so primeroma našteta v posamičnem okvirnem sporazumu. Odstop od krovnega okvirnega sporazuma nastopi, ko posam</w:t>
      </w:r>
      <w:r w:rsidR="00172572">
        <w:rPr>
          <w:rFonts w:ascii="Garamond" w:eastAsia="Times New Roman" w:hAnsi="Garamond" w:cs="Calibri"/>
          <w:sz w:val="24"/>
          <w:szCs w:val="24"/>
        </w:rPr>
        <w:t>ezni</w:t>
      </w:r>
      <w:r w:rsidRPr="009E6B46">
        <w:rPr>
          <w:rFonts w:ascii="Garamond" w:eastAsia="Times New Roman" w:hAnsi="Garamond" w:cs="Calibri"/>
          <w:sz w:val="24"/>
          <w:szCs w:val="24"/>
        </w:rPr>
        <w:t xml:space="preserve"> naročnik ugotovi obstoj okoliščin, kot terjajo odstop od </w:t>
      </w:r>
      <w:r w:rsidR="00F80C1F" w:rsidRPr="009E6B46">
        <w:rPr>
          <w:rFonts w:ascii="Garamond" w:eastAsia="Times New Roman" w:hAnsi="Garamond" w:cs="Calibri"/>
          <w:sz w:val="24"/>
          <w:szCs w:val="24"/>
        </w:rPr>
        <w:t xml:space="preserve">posamičnega okvirnega </w:t>
      </w:r>
      <w:r w:rsidRPr="009E6B46">
        <w:rPr>
          <w:rFonts w:ascii="Garamond" w:eastAsia="Times New Roman" w:hAnsi="Garamond" w:cs="Calibri"/>
          <w:sz w:val="24"/>
          <w:szCs w:val="24"/>
        </w:rPr>
        <w:t>sporazuma in o tem obvestijo naročnika (Lekarniško zbornico Slovenije).</w:t>
      </w:r>
    </w:p>
    <w:p w14:paraId="4B9AF718" w14:textId="77777777" w:rsidR="0082066C" w:rsidRPr="009E6B46" w:rsidRDefault="0082066C" w:rsidP="000A5843">
      <w:pPr>
        <w:spacing w:line="324" w:lineRule="auto"/>
        <w:ind w:firstLine="0"/>
        <w:rPr>
          <w:rFonts w:ascii="Garamond" w:eastAsia="Times New Roman" w:hAnsi="Garamond" w:cs="Calibri"/>
          <w:sz w:val="24"/>
          <w:szCs w:val="24"/>
        </w:rPr>
      </w:pPr>
    </w:p>
    <w:p w14:paraId="1306416B" w14:textId="46B51A2F"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Naročnik bo v primeru odstopa od </w:t>
      </w:r>
      <w:r w:rsidR="00172572">
        <w:rPr>
          <w:rFonts w:ascii="Garamond" w:eastAsia="Times New Roman" w:hAnsi="Garamond" w:cs="Calibri"/>
          <w:sz w:val="24"/>
          <w:szCs w:val="24"/>
        </w:rPr>
        <w:t xml:space="preserve">tega </w:t>
      </w:r>
      <w:r w:rsidRPr="009E6B46">
        <w:rPr>
          <w:rFonts w:ascii="Garamond" w:eastAsia="Times New Roman" w:hAnsi="Garamond" w:cs="Calibri"/>
          <w:sz w:val="24"/>
          <w:szCs w:val="24"/>
        </w:rPr>
        <w:t>okvirnega sporazuma</w:t>
      </w:r>
      <w:r w:rsidR="00172572">
        <w:rPr>
          <w:rFonts w:ascii="Garamond" w:eastAsia="Times New Roman" w:hAnsi="Garamond" w:cs="Calibri"/>
          <w:sz w:val="24"/>
          <w:szCs w:val="24"/>
        </w:rPr>
        <w:t>, o</w:t>
      </w:r>
      <w:r w:rsidRPr="009E6B46">
        <w:rPr>
          <w:rFonts w:ascii="Garamond" w:eastAsia="Times New Roman" w:hAnsi="Garamond" w:cs="Calibri"/>
          <w:sz w:val="24"/>
          <w:szCs w:val="24"/>
        </w:rPr>
        <w:t xml:space="preserve"> tem pisno obvestil dobavitelja in sicer v roku treh mesecev od seznanitev z okoliščinami, ki na ravni posameznega javnega zavoda terjajo odstop. </w:t>
      </w:r>
    </w:p>
    <w:p w14:paraId="72085659" w14:textId="77777777" w:rsidR="0082066C" w:rsidRPr="009E6B46" w:rsidRDefault="0082066C" w:rsidP="000A5843">
      <w:pPr>
        <w:autoSpaceDE w:val="0"/>
        <w:autoSpaceDN w:val="0"/>
        <w:adjustRightInd w:val="0"/>
        <w:spacing w:line="324" w:lineRule="auto"/>
        <w:ind w:firstLine="0"/>
        <w:rPr>
          <w:rFonts w:ascii="Garamond" w:eastAsia="Times New Roman" w:hAnsi="Garamond" w:cs="Times New Roman"/>
          <w:sz w:val="24"/>
          <w:szCs w:val="24"/>
        </w:rPr>
      </w:pPr>
    </w:p>
    <w:p w14:paraId="44E5822D" w14:textId="77777777" w:rsidR="0082066C" w:rsidRPr="009E6B46" w:rsidRDefault="0082066C" w:rsidP="000A5843">
      <w:pPr>
        <w:spacing w:after="160" w:line="324" w:lineRule="auto"/>
        <w:ind w:firstLine="0"/>
        <w:rPr>
          <w:rFonts w:ascii="Garamond" w:eastAsia="Calibri" w:hAnsi="Garamond" w:cs="Times New Roman"/>
          <w:sz w:val="24"/>
          <w:szCs w:val="24"/>
        </w:rPr>
      </w:pPr>
      <w:r w:rsidRPr="009E6B46">
        <w:rPr>
          <w:rFonts w:ascii="Garamond" w:hAnsi="Garamond" w:cs="Arial"/>
          <w:sz w:val="24"/>
          <w:szCs w:val="24"/>
        </w:rPr>
        <w:t xml:space="preserve">Okvirni sporazum preneha veljati v primeru, da bo posamični naročnik tekom izvajanja posamičnega okvirnega sporazuma ugotovil, da je sodišče s pravnomočno odločitvijo ugotovilo kršitev obveznosti iz drugega odstavka 3. člena ZJN-3 s strani izvajalca okvirnega sporazuma o izvedbi javnega naročila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w:t>
      </w:r>
      <w:r w:rsidRPr="009E6B46">
        <w:rPr>
          <w:rFonts w:ascii="Garamond" w:hAnsi="Garamond" w:cs="Arial"/>
          <w:sz w:val="24"/>
          <w:szCs w:val="24"/>
        </w:rPr>
        <w:lastRenderedPageBreak/>
        <w:t>pravnomočno odločitvijo ali več pravnomočnimi odločitvami izrečena globa za prekršek. Okvirni sporazum preneha veljati, ko se bo sklenila pogodba o izvedbi dobav ali okvirni sporazum med posamičnim javnim naročnikom in drugim dobaviteljem, po predhodni izvedbi postopka oddaje javnega naročila.</w:t>
      </w:r>
      <w:r w:rsidRPr="009E6B46">
        <w:rPr>
          <w:rFonts w:ascii="Garamond" w:eastAsia="Calibri" w:hAnsi="Garamond" w:cs="Times New Roman"/>
          <w:sz w:val="24"/>
          <w:szCs w:val="24"/>
        </w:rPr>
        <w:t xml:space="preserve"> Če naročnik v roku 30 dni od seznanitve s kršitvijo ne začne novega postopka javnega naročila, se šteje, da je okvirni sporazum razvezan trideseti dan od seznanitve s kršitvijo.</w:t>
      </w:r>
    </w:p>
    <w:p w14:paraId="33BFDD47" w14:textId="77777777" w:rsidR="0082066C" w:rsidRPr="009E6B46" w:rsidRDefault="0082066C" w:rsidP="000A5843">
      <w:pPr>
        <w:autoSpaceDE w:val="0"/>
        <w:autoSpaceDN w:val="0"/>
        <w:adjustRightInd w:val="0"/>
        <w:spacing w:line="324" w:lineRule="auto"/>
        <w:ind w:firstLine="0"/>
        <w:rPr>
          <w:rFonts w:ascii="Garamond" w:eastAsia="Times New Roman" w:hAnsi="Garamond" w:cs="Times New Roman"/>
          <w:sz w:val="24"/>
          <w:szCs w:val="24"/>
        </w:rPr>
      </w:pPr>
    </w:p>
    <w:p w14:paraId="6298B9F8" w14:textId="12A04EDF" w:rsidR="0082066C" w:rsidRPr="009E6B46" w:rsidRDefault="0082066C" w:rsidP="000A5843">
      <w:pPr>
        <w:autoSpaceDE w:val="0"/>
        <w:autoSpaceDN w:val="0"/>
        <w:adjustRightInd w:val="0"/>
        <w:spacing w:line="324" w:lineRule="auto"/>
        <w:ind w:firstLine="0"/>
        <w:rPr>
          <w:rFonts w:ascii="Garamond" w:eastAsia="Times New Roman" w:hAnsi="Garamond" w:cs="Times New Roman"/>
          <w:sz w:val="24"/>
          <w:szCs w:val="24"/>
        </w:rPr>
      </w:pPr>
      <w:r w:rsidRPr="009E6B46">
        <w:rPr>
          <w:rFonts w:ascii="Garamond" w:eastAsia="Times New Roman" w:hAnsi="Garamond" w:cs="Times New Roman"/>
          <w:sz w:val="24"/>
          <w:szCs w:val="24"/>
        </w:rPr>
        <w:t>Pogodbeno razmerje preneha v primeru prenehanja dobavitelja. V kolikor se spremeni subjekt dobavitelja zaradi prestrukturiranja na dobaviteljeve univerzalne pravne naslednike (pripojitev, spojitev, prenos premoženja, preoblikovanje) ali zaradi insolventnosti si naročnik pridržuje pravico, da spremeni okvirni sporazum skladno z določilom 95. člena ZJN-3.</w:t>
      </w:r>
    </w:p>
    <w:p w14:paraId="18233C62" w14:textId="77777777" w:rsidR="0082066C" w:rsidRPr="009E6B46" w:rsidRDefault="0082066C" w:rsidP="000A5843">
      <w:pPr>
        <w:autoSpaceDE w:val="0"/>
        <w:autoSpaceDN w:val="0"/>
        <w:adjustRightInd w:val="0"/>
        <w:spacing w:line="324" w:lineRule="auto"/>
        <w:ind w:firstLine="0"/>
        <w:rPr>
          <w:rFonts w:ascii="Garamond" w:eastAsia="Times New Roman" w:hAnsi="Garamond" w:cs="Times New Roman"/>
          <w:sz w:val="24"/>
          <w:szCs w:val="24"/>
        </w:rPr>
      </w:pPr>
    </w:p>
    <w:p w14:paraId="1AD0348D" w14:textId="77777777" w:rsidR="0082066C" w:rsidRPr="009E6B46" w:rsidRDefault="0082066C" w:rsidP="000A5843">
      <w:pPr>
        <w:spacing w:line="324" w:lineRule="auto"/>
        <w:ind w:firstLine="0"/>
        <w:rPr>
          <w:rFonts w:ascii="Garamond" w:eastAsia="Times" w:hAnsi="Garamond" w:cs="Calibri"/>
          <w:b/>
          <w:sz w:val="24"/>
          <w:szCs w:val="24"/>
          <w:lang w:eastAsia="pl-PL"/>
        </w:rPr>
      </w:pPr>
    </w:p>
    <w:p w14:paraId="407CBA7F" w14:textId="77777777" w:rsidR="0082066C" w:rsidRPr="009E6B46" w:rsidRDefault="0082066C" w:rsidP="000A5843">
      <w:pPr>
        <w:numPr>
          <w:ilvl w:val="0"/>
          <w:numId w:val="16"/>
        </w:numPr>
        <w:spacing w:after="160" w:line="324" w:lineRule="auto"/>
        <w:ind w:left="720"/>
        <w:rPr>
          <w:rFonts w:ascii="Garamond" w:eastAsia="Times" w:hAnsi="Garamond" w:cs="Calibri"/>
          <w:b/>
          <w:sz w:val="24"/>
          <w:szCs w:val="24"/>
          <w:lang w:eastAsia="pl-PL"/>
        </w:rPr>
      </w:pPr>
      <w:r w:rsidRPr="009E6B46">
        <w:rPr>
          <w:rFonts w:ascii="Garamond" w:eastAsia="Times" w:hAnsi="Garamond" w:cs="Calibri"/>
          <w:b/>
          <w:sz w:val="24"/>
          <w:szCs w:val="24"/>
          <w:lang w:eastAsia="pl-PL"/>
        </w:rPr>
        <w:t>REŠEVANJE SPOROV</w:t>
      </w:r>
    </w:p>
    <w:p w14:paraId="2F44A5CB" w14:textId="77777777" w:rsidR="0082066C" w:rsidRPr="009E6B46" w:rsidRDefault="0082066C" w:rsidP="000A5843">
      <w:pPr>
        <w:spacing w:line="324" w:lineRule="auto"/>
        <w:ind w:left="720" w:firstLine="0"/>
        <w:rPr>
          <w:rFonts w:ascii="Garamond" w:eastAsia="Times New Roman" w:hAnsi="Garamond" w:cs="Calibri"/>
          <w:sz w:val="24"/>
          <w:szCs w:val="24"/>
        </w:rPr>
      </w:pPr>
      <w:r w:rsidRPr="009E6B46">
        <w:rPr>
          <w:rFonts w:ascii="Garamond" w:eastAsia="Times New Roman" w:hAnsi="Garamond" w:cs="Calibri"/>
          <w:sz w:val="24"/>
          <w:szCs w:val="24"/>
        </w:rPr>
        <w:t>8. člen</w:t>
      </w:r>
    </w:p>
    <w:p w14:paraId="779933F6" w14:textId="0817E91C" w:rsidR="0082066C" w:rsidRPr="009E6B46" w:rsidRDefault="0082066C" w:rsidP="000A5843">
      <w:pPr>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Stranki okvirnega sporazuma bosta morebitne spore nastale pri izvrševanju reševale sporazumno, v nasprotnem primeru bo o sporu odločalo stvarno pristojno sodišče po sedežu naročnika</w:t>
      </w:r>
      <w:r w:rsidR="00FD1FEF">
        <w:rPr>
          <w:rFonts w:ascii="Garamond" w:eastAsia="Times" w:hAnsi="Garamond" w:cs="Calibri"/>
          <w:sz w:val="24"/>
          <w:szCs w:val="24"/>
          <w:lang w:eastAsia="pl-PL"/>
        </w:rPr>
        <w:t>, Lekarnišk</w:t>
      </w:r>
      <w:r w:rsidR="00EA59F4">
        <w:rPr>
          <w:rFonts w:ascii="Garamond" w:eastAsia="Times" w:hAnsi="Garamond" w:cs="Calibri"/>
          <w:sz w:val="24"/>
          <w:szCs w:val="24"/>
          <w:lang w:eastAsia="pl-PL"/>
        </w:rPr>
        <w:t xml:space="preserve">a </w:t>
      </w:r>
      <w:r w:rsidR="00FD1FEF">
        <w:rPr>
          <w:rFonts w:ascii="Garamond" w:eastAsia="Times" w:hAnsi="Garamond" w:cs="Calibri"/>
          <w:sz w:val="24"/>
          <w:szCs w:val="24"/>
          <w:lang w:eastAsia="pl-PL"/>
        </w:rPr>
        <w:t>zbornic</w:t>
      </w:r>
      <w:r w:rsidR="00EA59F4">
        <w:rPr>
          <w:rFonts w:ascii="Garamond" w:eastAsia="Times" w:hAnsi="Garamond" w:cs="Calibri"/>
          <w:sz w:val="24"/>
          <w:szCs w:val="24"/>
          <w:lang w:eastAsia="pl-PL"/>
        </w:rPr>
        <w:t>a</w:t>
      </w:r>
      <w:r w:rsidR="00FD1FEF">
        <w:rPr>
          <w:rFonts w:ascii="Garamond" w:eastAsia="Times" w:hAnsi="Garamond" w:cs="Calibri"/>
          <w:sz w:val="24"/>
          <w:szCs w:val="24"/>
          <w:lang w:eastAsia="pl-PL"/>
        </w:rPr>
        <w:t xml:space="preserve"> Slovenij</w:t>
      </w:r>
      <w:r w:rsidR="00EA59F4">
        <w:rPr>
          <w:rFonts w:ascii="Garamond" w:eastAsia="Times" w:hAnsi="Garamond" w:cs="Calibri"/>
          <w:sz w:val="24"/>
          <w:szCs w:val="24"/>
          <w:lang w:eastAsia="pl-PL"/>
        </w:rPr>
        <w:t>e</w:t>
      </w:r>
      <w:r w:rsidR="00FD1FEF">
        <w:rPr>
          <w:rFonts w:ascii="Garamond" w:eastAsia="Times" w:hAnsi="Garamond" w:cs="Calibri"/>
          <w:sz w:val="24"/>
          <w:szCs w:val="24"/>
          <w:lang w:eastAsia="pl-PL"/>
        </w:rPr>
        <w:t>,</w:t>
      </w:r>
      <w:r w:rsidRPr="009E6B46">
        <w:rPr>
          <w:rFonts w:ascii="Garamond" w:eastAsia="Times" w:hAnsi="Garamond" w:cs="Calibri"/>
          <w:sz w:val="24"/>
          <w:szCs w:val="24"/>
          <w:lang w:eastAsia="pl-PL"/>
        </w:rPr>
        <w:t xml:space="preserve"> po pravu Republike Slovenije. </w:t>
      </w:r>
    </w:p>
    <w:p w14:paraId="4B6B4EB1" w14:textId="77777777" w:rsidR="0082066C" w:rsidRPr="009E6B46" w:rsidRDefault="0082066C" w:rsidP="000A5843">
      <w:pPr>
        <w:spacing w:line="324" w:lineRule="auto"/>
        <w:ind w:firstLine="0"/>
        <w:rPr>
          <w:rFonts w:ascii="Garamond" w:eastAsia="Times" w:hAnsi="Garamond" w:cs="Calibri"/>
          <w:b/>
          <w:sz w:val="24"/>
          <w:szCs w:val="24"/>
          <w:lang w:eastAsia="pl-PL"/>
        </w:rPr>
      </w:pPr>
    </w:p>
    <w:p w14:paraId="6EB6AC8C" w14:textId="77777777" w:rsidR="0082066C" w:rsidRPr="009E6B46" w:rsidRDefault="0082066C" w:rsidP="000A5843">
      <w:pPr>
        <w:spacing w:line="324" w:lineRule="auto"/>
        <w:ind w:firstLine="0"/>
        <w:rPr>
          <w:rFonts w:ascii="Garamond" w:eastAsia="Times" w:hAnsi="Garamond" w:cs="Calibri"/>
          <w:b/>
          <w:sz w:val="24"/>
          <w:szCs w:val="24"/>
          <w:lang w:eastAsia="pl-PL"/>
        </w:rPr>
      </w:pPr>
    </w:p>
    <w:p w14:paraId="7106654D" w14:textId="77777777" w:rsidR="0082066C" w:rsidRPr="009E6B46" w:rsidRDefault="0082066C" w:rsidP="000A5843">
      <w:pPr>
        <w:numPr>
          <w:ilvl w:val="0"/>
          <w:numId w:val="16"/>
        </w:numPr>
        <w:spacing w:after="160" w:line="324" w:lineRule="auto"/>
        <w:ind w:left="720"/>
        <w:rPr>
          <w:rFonts w:ascii="Garamond" w:eastAsia="Times" w:hAnsi="Garamond" w:cs="Calibri"/>
          <w:b/>
          <w:sz w:val="24"/>
          <w:szCs w:val="24"/>
          <w:lang w:eastAsia="pl-PL"/>
        </w:rPr>
      </w:pPr>
      <w:r w:rsidRPr="009E6B46">
        <w:rPr>
          <w:rFonts w:ascii="Garamond" w:eastAsia="Times" w:hAnsi="Garamond" w:cs="Calibri"/>
          <w:b/>
          <w:sz w:val="24"/>
          <w:szCs w:val="24"/>
          <w:lang w:eastAsia="pl-PL"/>
        </w:rPr>
        <w:t>PROTIKORUPCIJSKA KLAVZULA</w:t>
      </w:r>
    </w:p>
    <w:p w14:paraId="6794902A"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 xml:space="preserve">  9. člen</w:t>
      </w:r>
    </w:p>
    <w:p w14:paraId="496B8282"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Okvirni sporazum, pri kateri kdo v imenu ali na račun druge stranke, naročniku, predstavniku ali posredniku organa ali organizacije iz javnega sektorja obljubi, ponudi ali da kakšno nedovoljeno korist za:</w:t>
      </w:r>
    </w:p>
    <w:p w14:paraId="3C7A9A9B" w14:textId="77777777" w:rsidR="0082066C" w:rsidRPr="009E6B46" w:rsidRDefault="0082066C" w:rsidP="000A5843">
      <w:pPr>
        <w:numPr>
          <w:ilvl w:val="0"/>
          <w:numId w:val="11"/>
        </w:numPr>
        <w:spacing w:after="160" w:line="324" w:lineRule="auto"/>
        <w:ind w:left="284" w:hanging="284"/>
        <w:rPr>
          <w:rFonts w:ascii="Garamond" w:eastAsia="Times New Roman" w:hAnsi="Garamond" w:cs="Calibri"/>
          <w:sz w:val="24"/>
          <w:szCs w:val="24"/>
        </w:rPr>
      </w:pPr>
      <w:r w:rsidRPr="009E6B46">
        <w:rPr>
          <w:rFonts w:ascii="Garamond" w:eastAsia="Times New Roman" w:hAnsi="Garamond" w:cs="Calibri"/>
          <w:sz w:val="24"/>
          <w:szCs w:val="24"/>
        </w:rPr>
        <w:t>pridobitev posla ali</w:t>
      </w:r>
    </w:p>
    <w:p w14:paraId="4689FCEE" w14:textId="77777777" w:rsidR="0082066C" w:rsidRPr="009E6B46" w:rsidRDefault="0082066C" w:rsidP="000A5843">
      <w:pPr>
        <w:numPr>
          <w:ilvl w:val="0"/>
          <w:numId w:val="11"/>
        </w:numPr>
        <w:spacing w:after="160" w:line="324" w:lineRule="auto"/>
        <w:ind w:left="284" w:hanging="284"/>
        <w:rPr>
          <w:rFonts w:ascii="Garamond" w:eastAsia="Times New Roman" w:hAnsi="Garamond" w:cs="Calibri"/>
          <w:sz w:val="24"/>
          <w:szCs w:val="24"/>
        </w:rPr>
      </w:pPr>
      <w:r w:rsidRPr="009E6B46">
        <w:rPr>
          <w:rFonts w:ascii="Garamond" w:eastAsia="Times New Roman" w:hAnsi="Garamond" w:cs="Calibri"/>
          <w:sz w:val="24"/>
          <w:szCs w:val="24"/>
        </w:rPr>
        <w:t>za sklenitev posla pod ugodnejšimi pogoji ali</w:t>
      </w:r>
    </w:p>
    <w:p w14:paraId="36B92162" w14:textId="77777777" w:rsidR="0082066C" w:rsidRPr="009E6B46" w:rsidRDefault="0082066C" w:rsidP="000A5843">
      <w:pPr>
        <w:numPr>
          <w:ilvl w:val="0"/>
          <w:numId w:val="11"/>
        </w:numPr>
        <w:spacing w:after="160" w:line="324" w:lineRule="auto"/>
        <w:ind w:left="284" w:hanging="284"/>
        <w:rPr>
          <w:rFonts w:ascii="Garamond" w:eastAsia="Times New Roman" w:hAnsi="Garamond" w:cs="Calibri"/>
          <w:sz w:val="24"/>
          <w:szCs w:val="24"/>
        </w:rPr>
      </w:pPr>
      <w:r w:rsidRPr="009E6B46">
        <w:rPr>
          <w:rFonts w:ascii="Garamond" w:eastAsia="Times New Roman" w:hAnsi="Garamond" w:cs="Calibri"/>
          <w:sz w:val="24"/>
          <w:szCs w:val="24"/>
        </w:rPr>
        <w:t>za opustitev dolžnega nadzora nad izvajanjem obveznosti iz</w:t>
      </w:r>
      <w:r w:rsidRPr="009E6B46">
        <w:rPr>
          <w:rFonts w:ascii="Garamond" w:hAnsi="Garamond"/>
          <w:sz w:val="24"/>
          <w:szCs w:val="24"/>
        </w:rPr>
        <w:t xml:space="preserve"> </w:t>
      </w:r>
      <w:r w:rsidRPr="009E6B46">
        <w:rPr>
          <w:rFonts w:ascii="Garamond" w:eastAsia="Times New Roman" w:hAnsi="Garamond" w:cs="Calibri"/>
          <w:sz w:val="24"/>
          <w:szCs w:val="24"/>
        </w:rPr>
        <w:t>okvirnega sporazuma ali</w:t>
      </w:r>
    </w:p>
    <w:p w14:paraId="77428E28" w14:textId="77777777" w:rsidR="0082066C" w:rsidRPr="009E6B46" w:rsidRDefault="0082066C" w:rsidP="000A5843">
      <w:pPr>
        <w:numPr>
          <w:ilvl w:val="0"/>
          <w:numId w:val="11"/>
        </w:numPr>
        <w:spacing w:after="160" w:line="324" w:lineRule="auto"/>
        <w:ind w:left="284" w:hanging="284"/>
        <w:rPr>
          <w:rFonts w:ascii="Garamond" w:eastAsia="Times New Roman" w:hAnsi="Garamond" w:cs="Calibri"/>
          <w:sz w:val="24"/>
          <w:szCs w:val="24"/>
        </w:rPr>
      </w:pPr>
      <w:r w:rsidRPr="009E6B46">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4F548167"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je ničen.</w:t>
      </w:r>
    </w:p>
    <w:p w14:paraId="77F52368" w14:textId="5D3B608B" w:rsidR="0082066C" w:rsidRDefault="0082066C" w:rsidP="000A5843">
      <w:pPr>
        <w:spacing w:line="324" w:lineRule="auto"/>
        <w:ind w:firstLine="0"/>
        <w:rPr>
          <w:rFonts w:ascii="Garamond" w:eastAsia="Times New Roman" w:hAnsi="Garamond" w:cs="Calibri"/>
          <w:sz w:val="24"/>
          <w:szCs w:val="24"/>
        </w:rPr>
      </w:pPr>
    </w:p>
    <w:p w14:paraId="49F395C1" w14:textId="2E87375B" w:rsidR="0004048A" w:rsidRDefault="0004048A" w:rsidP="000A5843">
      <w:pPr>
        <w:spacing w:line="324" w:lineRule="auto"/>
        <w:ind w:firstLine="0"/>
        <w:rPr>
          <w:rFonts w:ascii="Garamond" w:eastAsia="Times New Roman" w:hAnsi="Garamond" w:cs="Calibri"/>
          <w:sz w:val="24"/>
          <w:szCs w:val="24"/>
        </w:rPr>
      </w:pPr>
    </w:p>
    <w:p w14:paraId="14636671" w14:textId="77777777" w:rsidR="0004048A" w:rsidRPr="009E6B46" w:rsidRDefault="0004048A" w:rsidP="000A5843">
      <w:pPr>
        <w:spacing w:line="324" w:lineRule="auto"/>
        <w:ind w:firstLine="0"/>
        <w:rPr>
          <w:rFonts w:ascii="Garamond" w:eastAsia="Times New Roman" w:hAnsi="Garamond" w:cs="Calibri"/>
          <w:sz w:val="24"/>
          <w:szCs w:val="24"/>
        </w:rPr>
      </w:pPr>
    </w:p>
    <w:p w14:paraId="125C4891" w14:textId="77777777" w:rsidR="0082066C" w:rsidRPr="009E6B46" w:rsidRDefault="0082066C" w:rsidP="000A5843">
      <w:pPr>
        <w:numPr>
          <w:ilvl w:val="0"/>
          <w:numId w:val="16"/>
        </w:numPr>
        <w:spacing w:after="160" w:line="324" w:lineRule="auto"/>
        <w:ind w:left="720"/>
        <w:rPr>
          <w:rFonts w:ascii="Garamond" w:eastAsia="Times" w:hAnsi="Garamond" w:cs="Calibri"/>
          <w:b/>
          <w:sz w:val="24"/>
          <w:szCs w:val="24"/>
          <w:lang w:eastAsia="pl-PL"/>
        </w:rPr>
      </w:pPr>
      <w:r w:rsidRPr="009E6B46">
        <w:rPr>
          <w:rFonts w:ascii="Garamond" w:eastAsia="Times" w:hAnsi="Garamond" w:cs="Calibri"/>
          <w:b/>
          <w:sz w:val="24"/>
          <w:szCs w:val="24"/>
          <w:lang w:eastAsia="pl-PL"/>
        </w:rPr>
        <w:lastRenderedPageBreak/>
        <w:t>DRUGE DOLOČBE</w:t>
      </w:r>
    </w:p>
    <w:p w14:paraId="56ECA32F"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 xml:space="preserve"> 10. člen</w:t>
      </w:r>
    </w:p>
    <w:p w14:paraId="4F3D20B5"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Vsaka od strank lahko predlaga spremembo okvirnega sporazuma, ki se dogovorijo in uredijo v obliki aneksa k sporazumu.</w:t>
      </w:r>
    </w:p>
    <w:p w14:paraId="771CA966" w14:textId="77777777" w:rsidR="0082066C" w:rsidRPr="009E6B46" w:rsidRDefault="0082066C" w:rsidP="000A5843">
      <w:pPr>
        <w:spacing w:line="324" w:lineRule="auto"/>
        <w:ind w:firstLine="0"/>
        <w:rPr>
          <w:rFonts w:ascii="Garamond" w:eastAsia="Times New Roman" w:hAnsi="Garamond" w:cs="Calibri"/>
          <w:sz w:val="24"/>
          <w:szCs w:val="24"/>
        </w:rPr>
      </w:pPr>
    </w:p>
    <w:p w14:paraId="219BB29B"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11. člen</w:t>
      </w:r>
    </w:p>
    <w:p w14:paraId="6D1FA438"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Okvirni sporazum je sestavljen v petih(5) enakih izvodih, od katerih ima vsak značaj izvirnika in od katerih vsaka od strank prejme po dva (2) izvoda, en izvod pa posamični lekarniški javni zavod. </w:t>
      </w:r>
    </w:p>
    <w:p w14:paraId="71EBF638" w14:textId="77777777" w:rsidR="0082066C" w:rsidRPr="009E6B46" w:rsidRDefault="0082066C" w:rsidP="000A5843">
      <w:pPr>
        <w:spacing w:line="324" w:lineRule="auto"/>
        <w:ind w:firstLine="0"/>
        <w:rPr>
          <w:rFonts w:ascii="Garamond" w:eastAsia="Times New Roman" w:hAnsi="Garamond" w:cs="Calibri"/>
          <w:sz w:val="24"/>
          <w:szCs w:val="24"/>
        </w:rPr>
      </w:pPr>
    </w:p>
    <w:p w14:paraId="0451C88B"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    12. člen</w:t>
      </w:r>
    </w:p>
    <w:p w14:paraId="50873C42" w14:textId="582FD16F" w:rsidR="0082066C" w:rsidRPr="009E6B46" w:rsidRDefault="0082066C" w:rsidP="000A5843">
      <w:pPr>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 xml:space="preserve">Glede vprašanj, ki jih ta </w:t>
      </w:r>
      <w:r w:rsidR="00F80C1F" w:rsidRPr="009E6B46">
        <w:rPr>
          <w:rFonts w:ascii="Garamond" w:eastAsia="Times" w:hAnsi="Garamond" w:cs="Calibri"/>
          <w:sz w:val="24"/>
          <w:szCs w:val="24"/>
          <w:lang w:eastAsia="pl-PL"/>
        </w:rPr>
        <w:t xml:space="preserve">(krovni) </w:t>
      </w:r>
      <w:r w:rsidRPr="009E6B46">
        <w:rPr>
          <w:rFonts w:ascii="Garamond" w:eastAsia="Times" w:hAnsi="Garamond" w:cs="Calibri"/>
          <w:sz w:val="24"/>
          <w:szCs w:val="24"/>
          <w:lang w:eastAsia="pl-PL"/>
        </w:rPr>
        <w:t>okvirni sporazum ne ureja se smiselno uporabljata razpisna dokumentacija naročnika po javnem razpisu iz 1. člena okvirnega sporazuma, in ponudba dobavitelja na podlagi katere je bil izbran, določbe veljavnih predpisov, ki urejajo področje blaga, ki je predmet okvirnega sporazuma in določila Obligacijskega zakonika.</w:t>
      </w:r>
    </w:p>
    <w:p w14:paraId="6F1F9FEB" w14:textId="77777777" w:rsidR="0082066C" w:rsidRPr="009E6B46" w:rsidRDefault="0082066C" w:rsidP="000A5843">
      <w:pPr>
        <w:spacing w:line="324" w:lineRule="auto"/>
        <w:ind w:firstLine="0"/>
        <w:rPr>
          <w:rFonts w:ascii="Garamond" w:eastAsia="Times New Roman" w:hAnsi="Garamond" w:cs="Calibri"/>
          <w:sz w:val="24"/>
          <w:szCs w:val="24"/>
        </w:rPr>
      </w:pPr>
    </w:p>
    <w:p w14:paraId="2B46E273" w14:textId="77777777" w:rsidR="0082066C" w:rsidRPr="009E6B46" w:rsidRDefault="0082066C" w:rsidP="000A5843">
      <w:pPr>
        <w:spacing w:line="324" w:lineRule="auto"/>
        <w:ind w:firstLine="0"/>
        <w:rPr>
          <w:rFonts w:ascii="Garamond" w:eastAsia="Times New Roman" w:hAnsi="Garamond" w:cs="Calibri"/>
          <w:sz w:val="24"/>
          <w:szCs w:val="24"/>
        </w:rPr>
      </w:pPr>
    </w:p>
    <w:p w14:paraId="596A14CA" w14:textId="77777777" w:rsidR="0082066C" w:rsidRPr="009E6B46" w:rsidRDefault="0082066C" w:rsidP="000A5843">
      <w:pPr>
        <w:tabs>
          <w:tab w:val="left" w:pos="4500"/>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____________ , dne ______________</w:t>
      </w:r>
      <w:r w:rsidRPr="009E6B46">
        <w:rPr>
          <w:rFonts w:ascii="Garamond" w:eastAsia="Times New Roman" w:hAnsi="Garamond" w:cs="Calibri"/>
          <w:sz w:val="24"/>
          <w:szCs w:val="24"/>
        </w:rPr>
        <w:tab/>
      </w:r>
      <w:r w:rsidRPr="009E6B46">
        <w:rPr>
          <w:rFonts w:ascii="Garamond" w:eastAsia="Times New Roman" w:hAnsi="Garamond" w:cs="Calibri"/>
          <w:sz w:val="24"/>
          <w:szCs w:val="24"/>
        </w:rPr>
        <w:tab/>
        <w:t>Ljubljana, dne ___________________</w:t>
      </w:r>
    </w:p>
    <w:p w14:paraId="55AC805E" w14:textId="77777777" w:rsidR="0082066C" w:rsidRPr="009E6B46" w:rsidRDefault="0082066C" w:rsidP="000A5843">
      <w:pPr>
        <w:tabs>
          <w:tab w:val="left" w:pos="4320"/>
        </w:tabs>
        <w:spacing w:line="324" w:lineRule="auto"/>
        <w:ind w:firstLine="0"/>
        <w:rPr>
          <w:rFonts w:ascii="Garamond" w:eastAsia="Times New Roman" w:hAnsi="Garamond" w:cs="Calibri"/>
          <w:sz w:val="24"/>
          <w:szCs w:val="24"/>
        </w:rPr>
      </w:pPr>
    </w:p>
    <w:p w14:paraId="55C58112" w14:textId="77777777" w:rsidR="0082066C" w:rsidRPr="009E6B46" w:rsidRDefault="0082066C" w:rsidP="000A5843">
      <w:pPr>
        <w:tabs>
          <w:tab w:val="left" w:pos="4500"/>
        </w:tabs>
        <w:spacing w:line="324" w:lineRule="auto"/>
        <w:ind w:firstLine="0"/>
        <w:rPr>
          <w:rFonts w:ascii="Garamond" w:eastAsia="Times New Roman" w:hAnsi="Garamond" w:cs="Calibri"/>
          <w:b/>
          <w:bCs/>
          <w:sz w:val="24"/>
          <w:szCs w:val="24"/>
        </w:rPr>
      </w:pPr>
      <w:r w:rsidRPr="009E6B46">
        <w:rPr>
          <w:rFonts w:ascii="Garamond" w:eastAsia="Times New Roman" w:hAnsi="Garamond" w:cs="Calibri"/>
          <w:b/>
          <w:bCs/>
          <w:sz w:val="24"/>
          <w:szCs w:val="24"/>
        </w:rPr>
        <w:t>dobavitelj:</w:t>
      </w:r>
      <w:r w:rsidRPr="009E6B46">
        <w:rPr>
          <w:rFonts w:ascii="Garamond" w:eastAsia="Times New Roman" w:hAnsi="Garamond" w:cs="Calibri"/>
          <w:b/>
          <w:bCs/>
          <w:sz w:val="24"/>
          <w:szCs w:val="24"/>
        </w:rPr>
        <w:tab/>
      </w:r>
      <w:r w:rsidRPr="009E6B46">
        <w:rPr>
          <w:rFonts w:ascii="Garamond" w:eastAsia="Times New Roman" w:hAnsi="Garamond" w:cs="Calibri"/>
          <w:b/>
          <w:bCs/>
          <w:sz w:val="24"/>
          <w:szCs w:val="24"/>
        </w:rPr>
        <w:tab/>
        <w:t>naročnik:</w:t>
      </w:r>
    </w:p>
    <w:p w14:paraId="14F57119" w14:textId="77777777" w:rsidR="0082066C" w:rsidRPr="009E6B46" w:rsidRDefault="0082066C" w:rsidP="000A5843">
      <w:pPr>
        <w:tabs>
          <w:tab w:val="left" w:pos="4320"/>
        </w:tabs>
        <w:spacing w:line="324" w:lineRule="auto"/>
        <w:ind w:firstLine="0"/>
        <w:rPr>
          <w:rFonts w:ascii="Garamond" w:eastAsia="Times New Roman" w:hAnsi="Garamond" w:cs="Calibri"/>
          <w:b/>
          <w:bCs/>
          <w:sz w:val="24"/>
          <w:szCs w:val="24"/>
        </w:rPr>
      </w:pPr>
      <w:r w:rsidRPr="009E6B46">
        <w:rPr>
          <w:rFonts w:ascii="Garamond" w:eastAsia="Times New Roman" w:hAnsi="Garamond" w:cs="Calibri"/>
          <w:b/>
          <w:bCs/>
          <w:sz w:val="24"/>
          <w:szCs w:val="24"/>
        </w:rPr>
        <w:tab/>
      </w:r>
    </w:p>
    <w:p w14:paraId="27009297" w14:textId="77777777" w:rsidR="0082066C" w:rsidRPr="009E6B46" w:rsidRDefault="0082066C" w:rsidP="000A5843">
      <w:pPr>
        <w:tabs>
          <w:tab w:val="left" w:pos="4500"/>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______________________</w:t>
      </w:r>
      <w:r w:rsidRPr="009E6B46">
        <w:rPr>
          <w:rFonts w:ascii="Garamond" w:eastAsia="Times New Roman" w:hAnsi="Garamond" w:cs="Calibri"/>
          <w:sz w:val="24"/>
          <w:szCs w:val="24"/>
        </w:rPr>
        <w:tab/>
      </w:r>
      <w:r w:rsidRPr="009E6B46">
        <w:rPr>
          <w:rFonts w:ascii="Garamond" w:eastAsia="Times New Roman" w:hAnsi="Garamond" w:cs="Calibri"/>
          <w:sz w:val="24"/>
          <w:szCs w:val="24"/>
        </w:rPr>
        <w:tab/>
        <w:t>Lekarniška zbornica Slovenije</w:t>
      </w:r>
    </w:p>
    <w:p w14:paraId="5C0481C5" w14:textId="77777777" w:rsidR="0082066C" w:rsidRPr="009E6B46" w:rsidRDefault="0082066C" w:rsidP="000A5843">
      <w:pPr>
        <w:tabs>
          <w:tab w:val="left" w:pos="4500"/>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ab/>
      </w:r>
      <w:r w:rsidRPr="009E6B46">
        <w:rPr>
          <w:rFonts w:ascii="Garamond" w:eastAsia="Times New Roman" w:hAnsi="Garamond" w:cs="Calibri"/>
          <w:sz w:val="24"/>
          <w:szCs w:val="24"/>
        </w:rPr>
        <w:tab/>
      </w:r>
    </w:p>
    <w:p w14:paraId="33F35761"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______________________</w:t>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t>Miran Golub, mag.farm,</w:t>
      </w:r>
    </w:p>
    <w:p w14:paraId="196C04E6" w14:textId="77777777" w:rsidR="0082066C" w:rsidRPr="009E6B46" w:rsidRDefault="0082066C" w:rsidP="000A5843">
      <w:pPr>
        <w:spacing w:line="324" w:lineRule="auto"/>
        <w:ind w:firstLine="0"/>
        <w:rPr>
          <w:rFonts w:ascii="Garamond" w:eastAsia="Times New Roman" w:hAnsi="Garamond" w:cs="Calibri"/>
          <w:sz w:val="24"/>
          <w:szCs w:val="24"/>
        </w:rPr>
      </w:pPr>
    </w:p>
    <w:p w14:paraId="6004AB2B" w14:textId="77777777" w:rsidR="0082066C" w:rsidRPr="009E6B46" w:rsidRDefault="0082066C" w:rsidP="000A5843">
      <w:pPr>
        <w:spacing w:line="324" w:lineRule="auto"/>
        <w:ind w:firstLine="0"/>
        <w:rPr>
          <w:rFonts w:ascii="Garamond" w:eastAsia="Times New Roman" w:hAnsi="Garamond" w:cs="Calibri"/>
          <w:sz w:val="24"/>
          <w:szCs w:val="24"/>
        </w:rPr>
      </w:pPr>
    </w:p>
    <w:p w14:paraId="2E2772A1" w14:textId="77777777" w:rsidR="0082066C" w:rsidRPr="009E6B46" w:rsidRDefault="0082066C" w:rsidP="000A5843">
      <w:pPr>
        <w:spacing w:line="324" w:lineRule="auto"/>
        <w:ind w:firstLine="0"/>
        <w:rPr>
          <w:rFonts w:ascii="Garamond" w:eastAsia="Times New Roman" w:hAnsi="Garamond" w:cs="Times New Roman"/>
          <w:sz w:val="24"/>
          <w:szCs w:val="24"/>
        </w:rPr>
      </w:pPr>
    </w:p>
    <w:p w14:paraId="3A655471" w14:textId="77777777" w:rsidR="0082066C" w:rsidRPr="009E6B46" w:rsidRDefault="0082066C" w:rsidP="000A5843">
      <w:pPr>
        <w:spacing w:line="324" w:lineRule="auto"/>
        <w:ind w:firstLine="0"/>
        <w:rPr>
          <w:rFonts w:ascii="Garamond" w:eastAsia="Times New Roman" w:hAnsi="Garamond" w:cs="Times New Roman"/>
          <w:sz w:val="24"/>
          <w:szCs w:val="24"/>
        </w:rPr>
      </w:pPr>
    </w:p>
    <w:p w14:paraId="5C65579A" w14:textId="2C47C64F" w:rsidR="0082066C" w:rsidRDefault="0082066C" w:rsidP="000A5843">
      <w:pPr>
        <w:spacing w:line="324" w:lineRule="auto"/>
        <w:ind w:firstLine="0"/>
        <w:rPr>
          <w:rFonts w:ascii="Garamond" w:eastAsia="Times New Roman" w:hAnsi="Garamond" w:cs="Times New Roman"/>
          <w:sz w:val="24"/>
          <w:szCs w:val="24"/>
        </w:rPr>
      </w:pPr>
    </w:p>
    <w:p w14:paraId="588F9C10" w14:textId="18630A13" w:rsidR="0070198D" w:rsidRDefault="0070198D" w:rsidP="000A5843">
      <w:pPr>
        <w:spacing w:line="324" w:lineRule="auto"/>
        <w:ind w:firstLine="0"/>
        <w:rPr>
          <w:rFonts w:ascii="Garamond" w:eastAsia="Times New Roman" w:hAnsi="Garamond" w:cs="Times New Roman"/>
          <w:sz w:val="24"/>
          <w:szCs w:val="24"/>
        </w:rPr>
      </w:pPr>
    </w:p>
    <w:p w14:paraId="2A8642D6" w14:textId="7BBECD9A" w:rsidR="0070198D" w:rsidRDefault="0070198D" w:rsidP="000A5843">
      <w:pPr>
        <w:spacing w:line="324" w:lineRule="auto"/>
        <w:ind w:firstLine="0"/>
        <w:rPr>
          <w:rFonts w:ascii="Garamond" w:eastAsia="Times New Roman" w:hAnsi="Garamond" w:cs="Times New Roman"/>
          <w:sz w:val="24"/>
          <w:szCs w:val="24"/>
        </w:rPr>
      </w:pPr>
    </w:p>
    <w:p w14:paraId="61E2802F" w14:textId="495C7300" w:rsidR="0070198D" w:rsidRDefault="0070198D" w:rsidP="000A5843">
      <w:pPr>
        <w:spacing w:line="324" w:lineRule="auto"/>
        <w:ind w:firstLine="0"/>
        <w:rPr>
          <w:rFonts w:ascii="Garamond" w:eastAsia="Times New Roman" w:hAnsi="Garamond" w:cs="Times New Roman"/>
          <w:sz w:val="24"/>
          <w:szCs w:val="24"/>
        </w:rPr>
      </w:pPr>
    </w:p>
    <w:p w14:paraId="7AB49E5D" w14:textId="7E2C4E0B" w:rsidR="0070198D" w:rsidRDefault="0070198D" w:rsidP="000A5843">
      <w:pPr>
        <w:spacing w:line="324" w:lineRule="auto"/>
        <w:ind w:firstLine="0"/>
        <w:rPr>
          <w:rFonts w:ascii="Garamond" w:eastAsia="Times New Roman" w:hAnsi="Garamond" w:cs="Times New Roman"/>
          <w:sz w:val="24"/>
          <w:szCs w:val="24"/>
        </w:rPr>
      </w:pPr>
    </w:p>
    <w:p w14:paraId="04BAEA5F" w14:textId="11BDE10F" w:rsidR="0070198D" w:rsidRDefault="0070198D" w:rsidP="000A5843">
      <w:pPr>
        <w:spacing w:line="324" w:lineRule="auto"/>
        <w:ind w:firstLine="0"/>
        <w:rPr>
          <w:rFonts w:ascii="Garamond" w:eastAsia="Times New Roman" w:hAnsi="Garamond" w:cs="Times New Roman"/>
          <w:sz w:val="24"/>
          <w:szCs w:val="24"/>
        </w:rPr>
      </w:pPr>
    </w:p>
    <w:p w14:paraId="3C6FA5CF" w14:textId="77777777" w:rsidR="0070198D" w:rsidRPr="009E6B46" w:rsidRDefault="0070198D" w:rsidP="000A5843">
      <w:pPr>
        <w:spacing w:line="324" w:lineRule="auto"/>
        <w:ind w:firstLine="0"/>
        <w:rPr>
          <w:rFonts w:ascii="Garamond" w:eastAsia="Times New Roman" w:hAnsi="Garamond" w:cs="Times New Roman"/>
          <w:sz w:val="24"/>
          <w:szCs w:val="24"/>
        </w:rPr>
      </w:pPr>
    </w:p>
    <w:p w14:paraId="36DEA602" w14:textId="77777777" w:rsidR="0082066C" w:rsidRPr="009E6B46" w:rsidRDefault="0082066C" w:rsidP="000A5843">
      <w:pPr>
        <w:spacing w:line="324" w:lineRule="auto"/>
        <w:ind w:firstLine="0"/>
        <w:rPr>
          <w:rFonts w:ascii="Garamond" w:eastAsia="Times New Roman" w:hAnsi="Garamond" w:cs="Times New Roman"/>
          <w:sz w:val="24"/>
          <w:szCs w:val="24"/>
        </w:rPr>
      </w:pPr>
    </w:p>
    <w:p w14:paraId="79DBCF99" w14:textId="77777777" w:rsidR="0082066C" w:rsidRPr="009E6B46" w:rsidRDefault="0082066C" w:rsidP="000A5843">
      <w:pPr>
        <w:keepNext/>
        <w:keepLines/>
        <w:spacing w:before="40" w:line="324" w:lineRule="auto"/>
        <w:ind w:firstLine="0"/>
        <w:outlineLvl w:val="2"/>
        <w:rPr>
          <w:rFonts w:ascii="Garamond" w:eastAsiaTheme="majorEastAsia" w:hAnsi="Garamond" w:cs="Calibri"/>
          <w:sz w:val="24"/>
          <w:szCs w:val="24"/>
        </w:rPr>
      </w:pPr>
      <w:bookmarkStart w:id="121" w:name="_Toc15042247"/>
      <w:r w:rsidRPr="009E6B46">
        <w:rPr>
          <w:rFonts w:ascii="Garamond" w:eastAsiaTheme="majorEastAsia" w:hAnsi="Garamond" w:cs="Calibri"/>
          <w:b/>
          <w:bCs/>
          <w:iCs/>
          <w:sz w:val="24"/>
          <w:szCs w:val="24"/>
        </w:rPr>
        <w:lastRenderedPageBreak/>
        <w:t>Posamični okvirni sporazum- vzorec</w:t>
      </w:r>
      <w:bookmarkEnd w:id="121"/>
    </w:p>
    <w:p w14:paraId="00B80B95" w14:textId="77777777" w:rsidR="0082066C" w:rsidRPr="009E6B46" w:rsidRDefault="0082066C" w:rsidP="000A5843">
      <w:pPr>
        <w:spacing w:before="200" w:line="324" w:lineRule="auto"/>
        <w:ind w:left="1865" w:firstLine="0"/>
        <w:contextualSpacing/>
        <w:rPr>
          <w:rFonts w:ascii="Garamond" w:hAnsi="Garamond" w:cs="Calibri"/>
          <w:sz w:val="24"/>
          <w:szCs w:val="24"/>
          <w:lang w:eastAsia="sl-SI"/>
        </w:rPr>
      </w:pPr>
    </w:p>
    <w:p w14:paraId="2FA1154B" w14:textId="77777777" w:rsidR="0082066C" w:rsidRPr="009E6B46" w:rsidRDefault="0082066C" w:rsidP="000A5843">
      <w:pPr>
        <w:tabs>
          <w:tab w:val="left" w:pos="1843"/>
        </w:tabs>
        <w:spacing w:line="324" w:lineRule="auto"/>
        <w:ind w:firstLine="0"/>
        <w:rPr>
          <w:rFonts w:ascii="Garamond" w:eastAsia="Times New Roman" w:hAnsi="Garamond" w:cs="Calibri"/>
          <w:sz w:val="24"/>
          <w:szCs w:val="24"/>
        </w:rPr>
      </w:pPr>
    </w:p>
    <w:p w14:paraId="51BAA0A2" w14:textId="77777777" w:rsidR="0082066C" w:rsidRPr="009E6B46" w:rsidRDefault="0082066C" w:rsidP="000A5843">
      <w:pPr>
        <w:tabs>
          <w:tab w:val="left" w:pos="1843"/>
        </w:tabs>
        <w:spacing w:line="324" w:lineRule="auto"/>
        <w:ind w:firstLine="0"/>
        <w:rPr>
          <w:rFonts w:ascii="Garamond" w:eastAsia="Times New Roman" w:hAnsi="Garamond" w:cs="Calibri"/>
          <w:i/>
          <w:sz w:val="24"/>
          <w:szCs w:val="24"/>
        </w:rPr>
      </w:pPr>
      <w:r w:rsidRPr="009E6B46">
        <w:rPr>
          <w:rFonts w:ascii="Garamond" w:eastAsia="Times New Roman" w:hAnsi="Garamond" w:cs="Calibri"/>
          <w:i/>
          <w:sz w:val="24"/>
          <w:szCs w:val="24"/>
        </w:rPr>
        <w:t>Podatki o javnem lekarniškem zavodu (naziv, zakoniti zastopnik, matična številka, ID za DDV)</w:t>
      </w:r>
    </w:p>
    <w:p w14:paraId="7FB149A4"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 (v nadaljevanju: naročnik)</w:t>
      </w:r>
    </w:p>
    <w:p w14:paraId="4F63188E"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in </w:t>
      </w:r>
    </w:p>
    <w:p w14:paraId="27B1E2B8"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___________________________________________________________________________ </w:t>
      </w:r>
    </w:p>
    <w:p w14:paraId="6E536C3B"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(naziv in naslov ponudnika)</w:t>
      </w:r>
    </w:p>
    <w:p w14:paraId="116C06E7"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ki ga zastopa _________________________________________________________________ </w:t>
      </w:r>
    </w:p>
    <w:p w14:paraId="78517BF2"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                                 (funkcija, ime in priimek zakonitega zastopnika ponudnika)</w:t>
      </w:r>
    </w:p>
    <w:p w14:paraId="690CDD4F" w14:textId="77777777" w:rsidR="0082066C" w:rsidRPr="009E6B46" w:rsidRDefault="0082066C" w:rsidP="000A5843">
      <w:pPr>
        <w:tabs>
          <w:tab w:val="left" w:pos="1843"/>
        </w:tabs>
        <w:spacing w:line="324" w:lineRule="auto"/>
        <w:ind w:firstLine="0"/>
        <w:rPr>
          <w:rFonts w:ascii="Garamond" w:eastAsia="Times New Roman" w:hAnsi="Garamond" w:cs="Calibri"/>
          <w:sz w:val="24"/>
          <w:szCs w:val="24"/>
        </w:rPr>
      </w:pPr>
    </w:p>
    <w:p w14:paraId="2D931D35" w14:textId="77777777" w:rsidR="0082066C" w:rsidRPr="009E6B46" w:rsidRDefault="0082066C" w:rsidP="000A5843">
      <w:pPr>
        <w:tabs>
          <w:tab w:val="left" w:pos="1843"/>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matična številka:</w:t>
      </w:r>
      <w:r w:rsidRPr="009E6B46">
        <w:rPr>
          <w:rFonts w:ascii="Garamond" w:eastAsia="Times New Roman" w:hAnsi="Garamond" w:cs="Calibri"/>
          <w:sz w:val="24"/>
          <w:szCs w:val="24"/>
        </w:rPr>
        <w:tab/>
        <w:t>_____________________</w:t>
      </w:r>
    </w:p>
    <w:p w14:paraId="7FD4373E" w14:textId="77777777" w:rsidR="0082066C" w:rsidRPr="009E6B46" w:rsidRDefault="0082066C" w:rsidP="000A5843">
      <w:pPr>
        <w:tabs>
          <w:tab w:val="left" w:pos="1843"/>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ID za DDV: </w:t>
      </w:r>
      <w:r w:rsidRPr="009E6B46">
        <w:rPr>
          <w:rFonts w:ascii="Garamond" w:eastAsia="Times New Roman" w:hAnsi="Garamond" w:cs="Calibri"/>
          <w:sz w:val="24"/>
          <w:szCs w:val="24"/>
        </w:rPr>
        <w:tab/>
        <w:t xml:space="preserve">_____________________ </w:t>
      </w:r>
    </w:p>
    <w:p w14:paraId="0B58402F" w14:textId="77777777" w:rsidR="0082066C" w:rsidRPr="009E6B46" w:rsidRDefault="0082066C" w:rsidP="000A5843">
      <w:pPr>
        <w:tabs>
          <w:tab w:val="left" w:pos="1843"/>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transakcijski račun:</w:t>
      </w:r>
      <w:r w:rsidRPr="009E6B46">
        <w:rPr>
          <w:rFonts w:ascii="Garamond" w:eastAsia="Times New Roman" w:hAnsi="Garamond" w:cs="Calibri"/>
          <w:sz w:val="24"/>
          <w:szCs w:val="24"/>
        </w:rPr>
        <w:tab/>
        <w:t>SI56 _________________</w:t>
      </w:r>
    </w:p>
    <w:p w14:paraId="53A30BE3" w14:textId="77777777" w:rsidR="0082066C" w:rsidRPr="009E6B46" w:rsidRDefault="0082066C" w:rsidP="000A5843">
      <w:pPr>
        <w:spacing w:line="324" w:lineRule="auto"/>
        <w:ind w:firstLine="0"/>
        <w:rPr>
          <w:rFonts w:ascii="Garamond" w:eastAsia="Times New Roman" w:hAnsi="Garamond" w:cs="Calibri"/>
          <w:sz w:val="24"/>
          <w:szCs w:val="24"/>
        </w:rPr>
      </w:pPr>
    </w:p>
    <w:p w14:paraId="310BE1E0"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nadaljevanju: dobavitelj)</w:t>
      </w:r>
    </w:p>
    <w:p w14:paraId="2FE5231F" w14:textId="77777777" w:rsidR="0082066C" w:rsidRPr="009E6B46" w:rsidRDefault="0082066C" w:rsidP="000A5843">
      <w:pPr>
        <w:tabs>
          <w:tab w:val="left" w:pos="1620"/>
        </w:tabs>
        <w:spacing w:line="324" w:lineRule="auto"/>
        <w:ind w:firstLine="0"/>
        <w:rPr>
          <w:rFonts w:ascii="Garamond" w:eastAsia="Times New Roman" w:hAnsi="Garamond" w:cs="Calibri"/>
          <w:sz w:val="24"/>
          <w:szCs w:val="24"/>
        </w:rPr>
      </w:pPr>
    </w:p>
    <w:p w14:paraId="04812073"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sklepata naslednji</w:t>
      </w:r>
    </w:p>
    <w:p w14:paraId="68C69A7D" w14:textId="77777777" w:rsidR="0082066C" w:rsidRPr="009E6B46" w:rsidRDefault="0082066C" w:rsidP="000A5843">
      <w:pPr>
        <w:spacing w:line="324" w:lineRule="auto"/>
        <w:ind w:firstLine="0"/>
        <w:rPr>
          <w:rFonts w:ascii="Garamond" w:eastAsia="Times New Roman" w:hAnsi="Garamond" w:cs="Calibri"/>
          <w:sz w:val="24"/>
          <w:szCs w:val="24"/>
        </w:rPr>
      </w:pPr>
    </w:p>
    <w:p w14:paraId="2621AEE3"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POSAMIČNI OKVIRNI SPORAZUM ZA DOBAVO ZDRAVIL V SKLOPU  ___</w:t>
      </w:r>
      <w:r w:rsidRPr="009E6B46">
        <w:rPr>
          <w:rFonts w:ascii="Garamond" w:eastAsia="Times New Roman" w:hAnsi="Garamond" w:cs="Calibri"/>
          <w:sz w:val="24"/>
          <w:szCs w:val="24"/>
        </w:rPr>
        <w:t>(</w:t>
      </w:r>
      <w:r w:rsidRPr="009E6B46">
        <w:rPr>
          <w:rFonts w:ascii="Garamond" w:eastAsia="Times New Roman" w:hAnsi="Garamond" w:cs="Calibri"/>
          <w:i/>
          <w:sz w:val="24"/>
          <w:szCs w:val="24"/>
        </w:rPr>
        <w:t>navede se oznaka sklopa)</w:t>
      </w:r>
    </w:p>
    <w:p w14:paraId="753F0F81" w14:textId="77777777" w:rsidR="0082066C" w:rsidRPr="009E6B46" w:rsidRDefault="0082066C" w:rsidP="000A5843">
      <w:pPr>
        <w:spacing w:line="324" w:lineRule="auto"/>
        <w:ind w:firstLine="0"/>
        <w:rPr>
          <w:rFonts w:ascii="Garamond" w:eastAsia="Times New Roman" w:hAnsi="Garamond" w:cs="Calibri"/>
          <w:sz w:val="24"/>
          <w:szCs w:val="24"/>
        </w:rPr>
      </w:pPr>
    </w:p>
    <w:p w14:paraId="0F42CE4A" w14:textId="77777777" w:rsidR="0082066C" w:rsidRPr="009E6B46" w:rsidRDefault="0082066C" w:rsidP="000A5843">
      <w:pPr>
        <w:spacing w:line="324" w:lineRule="auto"/>
        <w:ind w:firstLine="0"/>
        <w:rPr>
          <w:rFonts w:ascii="Garamond" w:eastAsia="Times New Roman" w:hAnsi="Garamond" w:cs="Calibri"/>
          <w:sz w:val="24"/>
          <w:szCs w:val="24"/>
        </w:rPr>
      </w:pPr>
    </w:p>
    <w:p w14:paraId="10F09B44" w14:textId="77777777" w:rsidR="0082066C" w:rsidRPr="009E6B46" w:rsidRDefault="0082066C" w:rsidP="000A5843">
      <w:pPr>
        <w:numPr>
          <w:ilvl w:val="0"/>
          <w:numId w:val="29"/>
        </w:numPr>
        <w:spacing w:before="200" w:after="160" w:line="324" w:lineRule="auto"/>
        <w:contextualSpacing/>
        <w:rPr>
          <w:rFonts w:ascii="Garamond" w:eastAsia="Times" w:hAnsi="Garamond" w:cs="Calibri"/>
          <w:b/>
          <w:sz w:val="24"/>
          <w:szCs w:val="24"/>
          <w:lang w:eastAsia="pl-PL"/>
        </w:rPr>
      </w:pPr>
      <w:r w:rsidRPr="009E6B46">
        <w:rPr>
          <w:rFonts w:ascii="Garamond" w:eastAsia="Times" w:hAnsi="Garamond" w:cs="Calibri"/>
          <w:b/>
          <w:sz w:val="24"/>
          <w:szCs w:val="24"/>
          <w:lang w:eastAsia="pl-PL"/>
        </w:rPr>
        <w:t>UVODNA DOLOČBA</w:t>
      </w:r>
    </w:p>
    <w:p w14:paraId="798143E2" w14:textId="77777777" w:rsidR="0082066C" w:rsidRPr="009E6B46" w:rsidRDefault="0082066C" w:rsidP="000A5843">
      <w:pPr>
        <w:spacing w:line="324" w:lineRule="auto"/>
        <w:ind w:left="1080" w:firstLine="0"/>
        <w:rPr>
          <w:rFonts w:ascii="Garamond" w:eastAsia="Times" w:hAnsi="Garamond" w:cs="Calibri"/>
          <w:b/>
          <w:sz w:val="24"/>
          <w:szCs w:val="24"/>
          <w:lang w:eastAsia="pl-PL"/>
        </w:rPr>
      </w:pPr>
    </w:p>
    <w:p w14:paraId="6F16408A" w14:textId="77777777" w:rsidR="0082066C" w:rsidRPr="009E6B46" w:rsidRDefault="0082066C" w:rsidP="000A5843">
      <w:pPr>
        <w:tabs>
          <w:tab w:val="num" w:pos="1211"/>
        </w:tabs>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1. člen</w:t>
      </w:r>
    </w:p>
    <w:p w14:paraId="43B6EFAF"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Stranki okvirnega sporazuma uvodoma ugotavljata, da:</w:t>
      </w:r>
    </w:p>
    <w:p w14:paraId="5C15E8A9" w14:textId="77777777" w:rsidR="0082066C" w:rsidRPr="009E6B46" w:rsidRDefault="0082066C" w:rsidP="000A5843">
      <w:pPr>
        <w:numPr>
          <w:ilvl w:val="0"/>
          <w:numId w:val="28"/>
        </w:numPr>
        <w:spacing w:after="160" w:line="324" w:lineRule="auto"/>
        <w:rPr>
          <w:rFonts w:ascii="Garamond" w:eastAsia="Times New Roman" w:hAnsi="Garamond" w:cs="Calibri"/>
          <w:sz w:val="24"/>
          <w:szCs w:val="24"/>
        </w:rPr>
      </w:pPr>
      <w:bookmarkStart w:id="122" w:name="_Hlk532925251"/>
      <w:r w:rsidRPr="009E6B46">
        <w:rPr>
          <w:rFonts w:ascii="Garamond" w:eastAsia="Times New Roman" w:hAnsi="Garamond" w:cs="Calibri"/>
          <w:sz w:val="24"/>
          <w:szCs w:val="24"/>
        </w:rPr>
        <w:t xml:space="preserve">Lekarniška zbornica Slovenije </w:t>
      </w:r>
      <w:bookmarkEnd w:id="122"/>
      <w:r w:rsidRPr="009E6B46">
        <w:rPr>
          <w:rFonts w:ascii="Garamond" w:eastAsia="Times New Roman" w:hAnsi="Garamond" w:cs="Calibri"/>
          <w:sz w:val="24"/>
          <w:szCs w:val="24"/>
        </w:rPr>
        <w:t>v imenu naročnika izvedla postopek oddaje javnega »</w:t>
      </w:r>
      <w:r w:rsidRPr="009E6B46">
        <w:rPr>
          <w:rFonts w:ascii="Garamond" w:eastAsia="Times New Roman" w:hAnsi="Garamond" w:cs="Times New Roman"/>
          <w:i/>
          <w:sz w:val="24"/>
          <w:szCs w:val="24"/>
        </w:rPr>
        <w:t>Dobava zdravil za potrebe javnih lekarniških zavodov za obdobje 48 mesecev</w:t>
      </w:r>
      <w:r w:rsidRPr="009E6B46">
        <w:rPr>
          <w:rFonts w:ascii="Garamond" w:eastAsia="Times New Roman" w:hAnsi="Garamond"/>
          <w:i/>
          <w:kern w:val="3"/>
          <w:sz w:val="24"/>
          <w:szCs w:val="24"/>
          <w:lang w:eastAsia="zh-CN"/>
        </w:rPr>
        <w:t xml:space="preserve">«, </w:t>
      </w:r>
      <w:r w:rsidRPr="009E6B46">
        <w:rPr>
          <w:rFonts w:ascii="Garamond" w:eastAsia="Times New Roman" w:hAnsi="Garamond"/>
          <w:kern w:val="3"/>
          <w:sz w:val="24"/>
          <w:szCs w:val="24"/>
          <w:lang w:eastAsia="zh-CN"/>
        </w:rPr>
        <w:t xml:space="preserve">ki je bil </w:t>
      </w:r>
      <w:r w:rsidRPr="009E6B46">
        <w:rPr>
          <w:rFonts w:ascii="Garamond" w:hAnsi="Garamond"/>
          <w:sz w:val="24"/>
          <w:szCs w:val="24"/>
        </w:rPr>
        <w:t xml:space="preserve">objavljen na Portalu javnih naročil z dne ................ 2019, pod št. objave JN……………./2019 </w:t>
      </w:r>
      <w:r w:rsidRPr="009E6B46">
        <w:rPr>
          <w:rFonts w:ascii="Garamond" w:eastAsia="Times New Roman" w:hAnsi="Garamond" w:cs="Calibri"/>
          <w:sz w:val="24"/>
          <w:szCs w:val="24"/>
        </w:rPr>
        <w:t>in v Uradnem listu Evropske unije dne _________, pod številko objave _______________,</w:t>
      </w:r>
    </w:p>
    <w:p w14:paraId="4F8B7E4D" w14:textId="1E9B4128" w:rsidR="0082066C" w:rsidRPr="009E6B46" w:rsidRDefault="0082066C" w:rsidP="000A5843">
      <w:pPr>
        <w:numPr>
          <w:ilvl w:val="0"/>
          <w:numId w:val="28"/>
        </w:numPr>
        <w:spacing w:after="160" w:line="324" w:lineRule="auto"/>
        <w:rPr>
          <w:rFonts w:ascii="Garamond" w:eastAsia="Times New Roman" w:hAnsi="Garamond" w:cs="Calibri"/>
          <w:i/>
          <w:sz w:val="24"/>
          <w:szCs w:val="24"/>
        </w:rPr>
      </w:pPr>
      <w:r w:rsidRPr="009E6B46">
        <w:rPr>
          <w:rFonts w:ascii="Garamond" w:eastAsia="Times New Roman" w:hAnsi="Garamond" w:cs="Calibri"/>
          <w:sz w:val="24"/>
          <w:szCs w:val="24"/>
        </w:rPr>
        <w:t xml:space="preserve">je bil v postopku javnega razpisa iz prve alineje z Odločitvijo o oddaji javnega naročila, izbran dobavitelj kot najugodnejši ponudnik za dobavo zdravil v sklopu_______________ </w:t>
      </w:r>
      <w:r w:rsidRPr="009E6B46">
        <w:rPr>
          <w:rFonts w:ascii="Garamond" w:hAnsi="Garamond"/>
          <w:i/>
          <w:sz w:val="24"/>
          <w:szCs w:val="24"/>
        </w:rPr>
        <w:t xml:space="preserve">(navedejo se </w:t>
      </w:r>
      <w:r w:rsidR="00FD1FEF">
        <w:rPr>
          <w:rFonts w:ascii="Garamond" w:hAnsi="Garamond"/>
          <w:i/>
          <w:sz w:val="24"/>
          <w:szCs w:val="24"/>
        </w:rPr>
        <w:t>oznake</w:t>
      </w:r>
      <w:r w:rsidRPr="009E6B46">
        <w:rPr>
          <w:rFonts w:ascii="Garamond" w:hAnsi="Garamond"/>
          <w:i/>
          <w:sz w:val="24"/>
          <w:szCs w:val="24"/>
        </w:rPr>
        <w:t xml:space="preserve"> sklopov, v katerih je bil posamezni dobavitelj izbran na ravni javnega lekarniškega zavoda - naročnika)</w:t>
      </w:r>
      <w:r w:rsidRPr="009E6B46">
        <w:rPr>
          <w:rFonts w:ascii="Garamond" w:eastAsia="Times New Roman" w:hAnsi="Garamond" w:cs="Calibri"/>
          <w:i/>
          <w:sz w:val="24"/>
          <w:szCs w:val="24"/>
        </w:rPr>
        <w:t xml:space="preserve"> </w:t>
      </w:r>
    </w:p>
    <w:p w14:paraId="357920D2" w14:textId="77777777" w:rsidR="0082066C" w:rsidRPr="009E6B46" w:rsidRDefault="0082066C" w:rsidP="000A5843">
      <w:pPr>
        <w:numPr>
          <w:ilvl w:val="0"/>
          <w:numId w:val="28"/>
        </w:numPr>
        <w:spacing w:after="160" w:line="324" w:lineRule="auto"/>
        <w:rPr>
          <w:rFonts w:ascii="Garamond" w:eastAsia="Times New Roman" w:hAnsi="Garamond" w:cs="Calibri"/>
          <w:i/>
          <w:sz w:val="24"/>
          <w:szCs w:val="24"/>
        </w:rPr>
      </w:pPr>
      <w:r w:rsidRPr="009E6B46">
        <w:rPr>
          <w:rFonts w:ascii="Garamond" w:eastAsia="Times New Roman" w:hAnsi="Garamond" w:cs="Calibri"/>
          <w:sz w:val="24"/>
          <w:szCs w:val="24"/>
        </w:rPr>
        <w:t>da je sestavni del tega okvirnega sporazuma krovni okvirni sporazum, ki ga je dobavitelj sklenil z</w:t>
      </w:r>
      <w:r w:rsidRPr="009E6B46">
        <w:rPr>
          <w:rFonts w:ascii="Garamond" w:eastAsia="Times New Roman" w:hAnsi="Garamond" w:cs="Calibri"/>
          <w:i/>
          <w:sz w:val="24"/>
          <w:szCs w:val="24"/>
        </w:rPr>
        <w:t xml:space="preserve"> </w:t>
      </w:r>
      <w:r w:rsidRPr="009E6B46">
        <w:rPr>
          <w:rFonts w:ascii="Garamond" w:eastAsia="Times New Roman" w:hAnsi="Garamond" w:cs="Calibri"/>
          <w:sz w:val="24"/>
          <w:szCs w:val="24"/>
        </w:rPr>
        <w:t>Lekarniško zbornico Slovenije.</w:t>
      </w:r>
    </w:p>
    <w:p w14:paraId="02ECF1C2" w14:textId="77777777" w:rsidR="0082066C" w:rsidRPr="009E6B46" w:rsidRDefault="0082066C" w:rsidP="000A5843">
      <w:pPr>
        <w:spacing w:line="324" w:lineRule="auto"/>
        <w:ind w:firstLine="0"/>
        <w:rPr>
          <w:rFonts w:ascii="Garamond" w:eastAsia="Times New Roman" w:hAnsi="Garamond" w:cs="Calibri"/>
          <w:sz w:val="24"/>
          <w:szCs w:val="24"/>
        </w:rPr>
      </w:pPr>
    </w:p>
    <w:p w14:paraId="57034E4E" w14:textId="77777777" w:rsidR="0082066C" w:rsidRPr="009E6B46" w:rsidRDefault="0082066C" w:rsidP="000A5843">
      <w:pPr>
        <w:numPr>
          <w:ilvl w:val="0"/>
          <w:numId w:val="29"/>
        </w:numPr>
        <w:spacing w:after="160" w:line="324" w:lineRule="auto"/>
        <w:rPr>
          <w:rFonts w:ascii="Garamond" w:eastAsia="Times" w:hAnsi="Garamond" w:cs="Calibri"/>
          <w:b/>
          <w:sz w:val="24"/>
          <w:szCs w:val="24"/>
          <w:lang w:eastAsia="pl-PL"/>
        </w:rPr>
      </w:pPr>
      <w:r w:rsidRPr="009E6B46">
        <w:rPr>
          <w:rFonts w:ascii="Garamond" w:eastAsia="Times" w:hAnsi="Garamond" w:cs="Calibri"/>
          <w:b/>
          <w:sz w:val="24"/>
          <w:szCs w:val="24"/>
          <w:lang w:eastAsia="pl-PL"/>
        </w:rPr>
        <w:t>PREDMET OKVIRNEGA SPORAZUMA</w:t>
      </w:r>
    </w:p>
    <w:p w14:paraId="34DFF456" w14:textId="77777777" w:rsidR="0082066C" w:rsidRPr="009E6B46" w:rsidRDefault="0082066C" w:rsidP="000A5843">
      <w:pPr>
        <w:spacing w:line="324" w:lineRule="auto"/>
        <w:ind w:firstLine="0"/>
        <w:rPr>
          <w:rFonts w:ascii="Garamond" w:eastAsia="Times New Roman" w:hAnsi="Garamond" w:cs="Calibri"/>
          <w:sz w:val="24"/>
          <w:szCs w:val="24"/>
        </w:rPr>
      </w:pPr>
    </w:p>
    <w:p w14:paraId="0EAD443D" w14:textId="77777777" w:rsidR="0082066C" w:rsidRPr="009E6B46" w:rsidRDefault="0082066C" w:rsidP="000A5843">
      <w:pPr>
        <w:tabs>
          <w:tab w:val="num" w:pos="1211"/>
        </w:tabs>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2. člen</w:t>
      </w:r>
    </w:p>
    <w:p w14:paraId="281F8618" w14:textId="08ADF894"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Predmet okvirnega sporazuma je nakup in dobava zdravil iz sklopa </w:t>
      </w:r>
      <w:r w:rsidR="00FD1FEF">
        <w:rPr>
          <w:rFonts w:ascii="Garamond" w:eastAsia="Times New Roman" w:hAnsi="Garamond" w:cs="Calibri"/>
          <w:sz w:val="24"/>
          <w:szCs w:val="24"/>
        </w:rPr>
        <w:t>/ov</w:t>
      </w:r>
      <w:r w:rsidRPr="009E6B46">
        <w:rPr>
          <w:rFonts w:ascii="Garamond" w:eastAsia="Times New Roman" w:hAnsi="Garamond" w:cs="Calibri"/>
          <w:sz w:val="24"/>
          <w:szCs w:val="24"/>
        </w:rPr>
        <w:t xml:space="preserve">________________ </w:t>
      </w:r>
      <w:r w:rsidRPr="009E6B46">
        <w:rPr>
          <w:rFonts w:ascii="Garamond" w:eastAsia="Times New Roman" w:hAnsi="Garamond" w:cs="Calibri"/>
          <w:i/>
          <w:sz w:val="24"/>
          <w:szCs w:val="24"/>
        </w:rPr>
        <w:t>(navedejo se nazivi sklopov, v katerih je bil posamezni dobavitelj izbran na ravni javnega lekarniškega zavoda - naročnika)</w:t>
      </w:r>
      <w:r w:rsidRPr="009E6B46">
        <w:rPr>
          <w:rFonts w:ascii="Garamond" w:eastAsia="Times New Roman" w:hAnsi="Garamond" w:cs="Calibri"/>
          <w:sz w:val="24"/>
          <w:szCs w:val="24"/>
        </w:rPr>
        <w:t xml:space="preserve"> v obsegu, kot izhaja iz Priloge 1, skladno s ponudbo</w:t>
      </w:r>
      <w:r w:rsidR="00930B01" w:rsidRPr="009E6B46">
        <w:rPr>
          <w:rFonts w:ascii="Garamond" w:eastAsia="Times New Roman" w:hAnsi="Garamond" w:cs="Calibri"/>
          <w:sz w:val="24"/>
          <w:szCs w:val="24"/>
        </w:rPr>
        <w:t xml:space="preserve"> dobavitelja. </w:t>
      </w:r>
    </w:p>
    <w:p w14:paraId="5C680775" w14:textId="16DF67E8" w:rsidR="0082066C" w:rsidRPr="009E6B46" w:rsidRDefault="0082066C" w:rsidP="000A5843">
      <w:pPr>
        <w:spacing w:before="200" w:line="324" w:lineRule="auto"/>
        <w:ind w:firstLine="0"/>
        <w:rPr>
          <w:rFonts w:ascii="Garamond" w:hAnsi="Garamond" w:cs="Calibri"/>
          <w:sz w:val="24"/>
          <w:szCs w:val="24"/>
          <w:lang w:eastAsia="sl-SI"/>
        </w:rPr>
      </w:pPr>
      <w:r w:rsidRPr="009E6B46">
        <w:rPr>
          <w:rFonts w:ascii="Garamond" w:hAnsi="Garamond" w:cs="Calibri"/>
          <w:sz w:val="24"/>
          <w:szCs w:val="24"/>
          <w:lang w:eastAsia="sl-SI"/>
        </w:rPr>
        <w:t>Dobavitelj se obvezuje, da bo izvajal naročilo v skladu s pogoji in zahtevami, ki so bili določeni v razpisni dokumentaciji po javnem razpisu iz prve alineje 1. člena tega okvirnega sporazuma in po tem</w:t>
      </w:r>
      <w:r w:rsidRPr="009E6B46">
        <w:rPr>
          <w:rFonts w:ascii="Garamond" w:hAnsi="Garamond"/>
          <w:sz w:val="24"/>
          <w:szCs w:val="24"/>
        </w:rPr>
        <w:t xml:space="preserve"> </w:t>
      </w:r>
      <w:r w:rsidRPr="009E6B46">
        <w:rPr>
          <w:rFonts w:ascii="Garamond" w:hAnsi="Garamond" w:cs="Calibri"/>
          <w:sz w:val="24"/>
          <w:szCs w:val="24"/>
          <w:lang w:eastAsia="sl-SI"/>
        </w:rPr>
        <w:t xml:space="preserve">okvirnem sporazuma in </w:t>
      </w:r>
      <w:r w:rsidR="009C6DB7" w:rsidRPr="009E6B46">
        <w:rPr>
          <w:rFonts w:ascii="Garamond" w:hAnsi="Garamond" w:cs="Calibri"/>
          <w:sz w:val="24"/>
          <w:szCs w:val="24"/>
          <w:lang w:eastAsia="sl-SI"/>
        </w:rPr>
        <w:t xml:space="preserve">pri izvajanju sporazuma </w:t>
      </w:r>
      <w:r w:rsidRPr="009E6B46">
        <w:rPr>
          <w:rFonts w:ascii="Garamond" w:hAnsi="Garamond" w:cs="Calibri"/>
          <w:sz w:val="24"/>
          <w:szCs w:val="24"/>
          <w:lang w:eastAsia="sl-SI"/>
        </w:rPr>
        <w:t>v celoti upošteval svojo ponudbo</w:t>
      </w:r>
      <w:r w:rsidR="009C6DB7" w:rsidRPr="009E6B46">
        <w:rPr>
          <w:rFonts w:ascii="Garamond" w:hAnsi="Garamond" w:cs="Calibri"/>
          <w:sz w:val="24"/>
          <w:szCs w:val="24"/>
          <w:lang w:eastAsia="sl-SI"/>
        </w:rPr>
        <w:t xml:space="preserve"> </w:t>
      </w:r>
      <w:r w:rsidRPr="009E6B46">
        <w:rPr>
          <w:rFonts w:ascii="Garamond" w:hAnsi="Garamond" w:cs="Calibri"/>
          <w:sz w:val="24"/>
          <w:szCs w:val="24"/>
          <w:lang w:eastAsia="sl-SI"/>
        </w:rPr>
        <w:t xml:space="preserve">na podlagi katere je bil izbran. </w:t>
      </w:r>
    </w:p>
    <w:p w14:paraId="43AD963B" w14:textId="77777777" w:rsidR="009C6DB7" w:rsidRPr="009E6B46" w:rsidRDefault="009C6DB7" w:rsidP="000A5843">
      <w:pPr>
        <w:spacing w:before="200" w:line="324" w:lineRule="auto"/>
        <w:ind w:firstLine="0"/>
        <w:rPr>
          <w:rFonts w:ascii="Garamond" w:hAnsi="Garamond" w:cs="Calibri"/>
          <w:sz w:val="24"/>
          <w:szCs w:val="24"/>
          <w:lang w:eastAsia="sl-SI"/>
        </w:rPr>
      </w:pPr>
    </w:p>
    <w:p w14:paraId="1DF2EAF3" w14:textId="77777777" w:rsidR="0082066C" w:rsidRPr="009E6B46" w:rsidRDefault="0082066C" w:rsidP="000A5843">
      <w:pPr>
        <w:tabs>
          <w:tab w:val="num" w:pos="1211"/>
        </w:tabs>
        <w:spacing w:line="324" w:lineRule="auto"/>
        <w:ind w:left="720" w:firstLine="0"/>
        <w:rPr>
          <w:rFonts w:ascii="Garamond" w:eastAsia="Times New Roman" w:hAnsi="Garamond" w:cs="Calibri"/>
          <w:sz w:val="24"/>
          <w:szCs w:val="24"/>
        </w:rPr>
      </w:pPr>
      <w:r w:rsidRPr="009E6B46">
        <w:rPr>
          <w:rFonts w:ascii="Garamond" w:eastAsia="Times New Roman" w:hAnsi="Garamond" w:cs="Calibri"/>
          <w:sz w:val="24"/>
          <w:szCs w:val="24"/>
        </w:rPr>
        <w:t>3. člen</w:t>
      </w:r>
    </w:p>
    <w:p w14:paraId="0B2C1EC8" w14:textId="2AAC40B5"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Dobavitelj se zavezuje, da bo naročniku dobavljal blago</w:t>
      </w:r>
      <w:r w:rsidRPr="009E6B46">
        <w:rPr>
          <w:rFonts w:ascii="Garamond" w:eastAsia="Times New Roman" w:hAnsi="Garamond" w:cs="Arial"/>
          <w:sz w:val="24"/>
          <w:szCs w:val="24"/>
          <w:lang w:eastAsia="sl-SI"/>
        </w:rPr>
        <w:t xml:space="preserve"> na lokacije naročnika in sicer na lokacije določene v Prilogi</w:t>
      </w:r>
      <w:r w:rsidR="009C6DB7" w:rsidRPr="009E6B46">
        <w:rPr>
          <w:rFonts w:ascii="Garamond" w:eastAsia="Times New Roman" w:hAnsi="Garamond" w:cs="Arial"/>
          <w:sz w:val="24"/>
          <w:szCs w:val="24"/>
          <w:lang w:eastAsia="sl-SI"/>
        </w:rPr>
        <w:t xml:space="preserve"> 1</w:t>
      </w:r>
      <w:r w:rsidRPr="009E6B46">
        <w:rPr>
          <w:rFonts w:ascii="Garamond" w:eastAsia="Times New Roman" w:hAnsi="Garamond" w:cs="Arial"/>
          <w:sz w:val="24"/>
          <w:szCs w:val="24"/>
          <w:lang w:eastAsia="sl-SI"/>
        </w:rPr>
        <w:t xml:space="preserve">, upoštevajoč klavzulo FCA (Incoterms 2010). Dobava mora odgovarjati </w:t>
      </w:r>
      <w:r w:rsidRPr="009E6B46">
        <w:rPr>
          <w:rFonts w:ascii="Garamond" w:eastAsia="Times New Roman" w:hAnsi="Garamond" w:cs="Calibri"/>
          <w:sz w:val="24"/>
          <w:szCs w:val="24"/>
        </w:rPr>
        <w:t>vsem veljavnim predpisom v Republiki Sloveniji, standardom in deklarirani kvaliteti na embalaži blaga ter zahtevam naročnika, ki so bile določene v razpisni dokumentaciji po javnem razpisu iz 1. člena okvirnega sporazuma.</w:t>
      </w:r>
    </w:p>
    <w:p w14:paraId="36A5A278" w14:textId="77777777" w:rsidR="0082066C" w:rsidRPr="009E6B46" w:rsidRDefault="0082066C" w:rsidP="000A5843">
      <w:pPr>
        <w:spacing w:line="324" w:lineRule="auto"/>
        <w:ind w:firstLine="0"/>
        <w:rPr>
          <w:rFonts w:ascii="Garamond" w:eastAsia="Times" w:hAnsi="Garamond" w:cs="Calibri"/>
          <w:sz w:val="24"/>
          <w:szCs w:val="24"/>
          <w:lang w:eastAsia="pl-PL"/>
        </w:rPr>
      </w:pPr>
    </w:p>
    <w:p w14:paraId="0B5697D5" w14:textId="77777777" w:rsidR="0082066C" w:rsidRPr="009E6B46" w:rsidRDefault="0082066C" w:rsidP="000A5843">
      <w:pPr>
        <w:numPr>
          <w:ilvl w:val="0"/>
          <w:numId w:val="29"/>
        </w:numPr>
        <w:spacing w:after="160" w:line="324" w:lineRule="auto"/>
        <w:rPr>
          <w:rFonts w:ascii="Garamond" w:eastAsia="Times" w:hAnsi="Garamond" w:cs="Calibri"/>
          <w:b/>
          <w:sz w:val="24"/>
          <w:szCs w:val="24"/>
          <w:lang w:eastAsia="pl-PL"/>
        </w:rPr>
      </w:pPr>
      <w:r w:rsidRPr="009E6B46">
        <w:rPr>
          <w:rFonts w:ascii="Garamond" w:eastAsia="Times" w:hAnsi="Garamond" w:cs="Calibri"/>
          <w:b/>
          <w:sz w:val="24"/>
          <w:szCs w:val="24"/>
          <w:lang w:eastAsia="pl-PL"/>
        </w:rPr>
        <w:t xml:space="preserve">POGODBENA VREDNOST </w:t>
      </w:r>
    </w:p>
    <w:p w14:paraId="140B8FBD" w14:textId="77777777" w:rsidR="0082066C" w:rsidRPr="009E6B46" w:rsidRDefault="0082066C" w:rsidP="000A5843">
      <w:pPr>
        <w:spacing w:line="324" w:lineRule="auto"/>
        <w:ind w:firstLine="0"/>
        <w:rPr>
          <w:rFonts w:ascii="Garamond" w:eastAsia="Times New Roman" w:hAnsi="Garamond" w:cs="Calibri"/>
          <w:sz w:val="24"/>
          <w:szCs w:val="24"/>
        </w:rPr>
      </w:pPr>
    </w:p>
    <w:p w14:paraId="1A95F278" w14:textId="77777777" w:rsidR="0082066C" w:rsidRPr="009E6B46" w:rsidRDefault="0082066C" w:rsidP="000A5843">
      <w:pPr>
        <w:tabs>
          <w:tab w:val="num" w:pos="1211"/>
        </w:tabs>
        <w:spacing w:line="324" w:lineRule="auto"/>
        <w:ind w:left="720" w:firstLine="0"/>
        <w:rPr>
          <w:rFonts w:ascii="Garamond" w:eastAsia="Times New Roman" w:hAnsi="Garamond" w:cs="Calibri"/>
          <w:sz w:val="24"/>
          <w:szCs w:val="24"/>
        </w:rPr>
      </w:pPr>
      <w:r w:rsidRPr="009E6B46">
        <w:rPr>
          <w:rFonts w:ascii="Garamond" w:eastAsia="Times New Roman" w:hAnsi="Garamond" w:cs="Calibri"/>
          <w:sz w:val="24"/>
          <w:szCs w:val="24"/>
        </w:rPr>
        <w:t>4. člen</w:t>
      </w:r>
    </w:p>
    <w:p w14:paraId="0583B0E7"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Dobavitelj se obvezuje, da bo blago (zdravila), ki je predmet okvirnega sporazuma in njegove ponudbe, dobavljal po cenah, kot so na dan dobav določene v Centralni bazi zdravil v xml obliki ter po elementih merila, ki jih je dobavitelj navedel Ponudbenem predračunu, ki je sestavni del dobaviteljeve ponudbe na podlagi katere je bil izbran.</w:t>
      </w:r>
    </w:p>
    <w:p w14:paraId="28263016" w14:textId="77777777" w:rsidR="0082066C" w:rsidRPr="009E6B46" w:rsidRDefault="0082066C" w:rsidP="000A5843">
      <w:pPr>
        <w:spacing w:line="324" w:lineRule="auto"/>
        <w:ind w:firstLine="0"/>
        <w:rPr>
          <w:rFonts w:ascii="Garamond" w:eastAsia="Times New Roman" w:hAnsi="Garamond" w:cs="Calibri"/>
          <w:sz w:val="24"/>
          <w:szCs w:val="24"/>
        </w:rPr>
      </w:pPr>
    </w:p>
    <w:p w14:paraId="5C0F8F3C" w14:textId="451F5A2C"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Dobavitelj ponuja popust za  predčasnega plačila v višini ____ % . </w:t>
      </w:r>
    </w:p>
    <w:p w14:paraId="5BF6E96E" w14:textId="77777777" w:rsidR="0082066C" w:rsidRPr="009E6B46" w:rsidRDefault="0082066C" w:rsidP="000A5843">
      <w:pPr>
        <w:spacing w:line="324" w:lineRule="auto"/>
        <w:ind w:firstLine="0"/>
        <w:rPr>
          <w:rFonts w:ascii="Garamond" w:eastAsia="Times New Roman" w:hAnsi="Garamond" w:cs="Calibri"/>
          <w:sz w:val="24"/>
          <w:szCs w:val="24"/>
        </w:rPr>
      </w:pPr>
    </w:p>
    <w:p w14:paraId="2A660BBC" w14:textId="3C12FB76" w:rsidR="0082066C" w:rsidRPr="009E6B46" w:rsidRDefault="0082066C"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Naročnik bo po poteku vsakih šestih mesecev ugotovil vrednost dobav in dobavitelj bo za vrednost ugodnosti, ki znaša _________ %</w:t>
      </w:r>
      <w:r w:rsidR="009C6DB7" w:rsidRPr="009E6B46">
        <w:rPr>
          <w:rFonts w:ascii="Garamond" w:eastAsia="Times New Roman" w:hAnsi="Garamond" w:cs="Calibri"/>
          <w:sz w:val="24"/>
          <w:szCs w:val="24"/>
          <w:lang w:eastAsia="sl-SI"/>
        </w:rPr>
        <w:t xml:space="preserve"> (</w:t>
      </w:r>
      <w:r w:rsidR="009C6DB7" w:rsidRPr="009E6B46">
        <w:rPr>
          <w:rFonts w:ascii="Garamond" w:eastAsia="Times New Roman" w:hAnsi="Garamond" w:cs="Calibri"/>
          <w:i/>
          <w:iCs/>
          <w:sz w:val="24"/>
          <w:szCs w:val="24"/>
          <w:lang w:eastAsia="sl-SI"/>
        </w:rPr>
        <w:t>vnese se podatek iz ponudbenega predračuna</w:t>
      </w:r>
      <w:r w:rsidR="009C6DB7" w:rsidRPr="009E6B46">
        <w:rPr>
          <w:rFonts w:ascii="Garamond" w:eastAsia="Times New Roman" w:hAnsi="Garamond" w:cs="Calibri"/>
          <w:sz w:val="24"/>
          <w:szCs w:val="24"/>
          <w:lang w:eastAsia="sl-SI"/>
        </w:rPr>
        <w:t xml:space="preserve">) </w:t>
      </w:r>
      <w:r w:rsidRPr="009E6B46">
        <w:rPr>
          <w:rFonts w:ascii="Garamond" w:eastAsia="Times New Roman" w:hAnsi="Garamond" w:cs="Calibri"/>
          <w:sz w:val="24"/>
          <w:szCs w:val="24"/>
          <w:lang w:eastAsia="sl-SI"/>
        </w:rPr>
        <w:t xml:space="preserve"> vrednosti vseh dobav naročniku izdal dobropis.</w:t>
      </w:r>
    </w:p>
    <w:p w14:paraId="27DCFEEB" w14:textId="77777777" w:rsidR="00930B01" w:rsidRPr="009E6B46" w:rsidRDefault="00930B01" w:rsidP="000A5843">
      <w:pPr>
        <w:spacing w:line="324" w:lineRule="auto"/>
        <w:ind w:firstLine="0"/>
        <w:rPr>
          <w:rFonts w:ascii="Garamond" w:eastAsia="Times New Roman" w:hAnsi="Garamond" w:cs="Calibri"/>
          <w:sz w:val="24"/>
          <w:szCs w:val="24"/>
          <w:lang w:eastAsia="sl-SI"/>
        </w:rPr>
      </w:pPr>
    </w:p>
    <w:p w14:paraId="1FF64EE8" w14:textId="2CBDCA83" w:rsidR="006831C5" w:rsidRPr="009E6B46" w:rsidRDefault="00930B01"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lang w:eastAsia="sl-SI"/>
        </w:rPr>
        <w:t>V primeru povečanja obsega dobav</w:t>
      </w:r>
      <w:r w:rsidR="00EB1388" w:rsidRPr="009E6B46">
        <w:rPr>
          <w:rFonts w:ascii="Garamond" w:eastAsia="Times New Roman" w:hAnsi="Garamond" w:cs="Calibri"/>
          <w:sz w:val="24"/>
          <w:szCs w:val="24"/>
          <w:lang w:eastAsia="sl-SI"/>
        </w:rPr>
        <w:t xml:space="preserve"> na</w:t>
      </w:r>
      <w:r w:rsidR="00AD3D12" w:rsidRPr="009E6B46">
        <w:rPr>
          <w:rFonts w:ascii="Garamond" w:eastAsia="Times New Roman" w:hAnsi="Garamond" w:cs="Calibri"/>
          <w:sz w:val="24"/>
          <w:szCs w:val="24"/>
          <w:lang w:eastAsia="sl-SI"/>
        </w:rPr>
        <w:t>d</w:t>
      </w:r>
      <w:r w:rsidR="00EB1388" w:rsidRPr="009E6B46">
        <w:rPr>
          <w:rFonts w:ascii="Garamond" w:eastAsia="Times New Roman" w:hAnsi="Garamond" w:cs="Calibri"/>
          <w:sz w:val="24"/>
          <w:szCs w:val="24"/>
          <w:lang w:eastAsia="sl-SI"/>
        </w:rPr>
        <w:t xml:space="preserve"> 10% </w:t>
      </w:r>
      <w:r w:rsidR="00544634" w:rsidRPr="009E6B46">
        <w:rPr>
          <w:rFonts w:ascii="Garamond" w:eastAsia="Times New Roman" w:hAnsi="Garamond" w:cs="Calibri"/>
          <w:sz w:val="24"/>
          <w:szCs w:val="24"/>
          <w:lang w:eastAsia="sl-SI"/>
        </w:rPr>
        <w:t xml:space="preserve">vrednostjo, določeno v dokumentaciji v zvezi z naročilom, </w:t>
      </w:r>
      <w:r w:rsidRPr="009E6B46">
        <w:rPr>
          <w:rFonts w:ascii="Garamond" w:eastAsia="Times New Roman" w:hAnsi="Garamond" w:cs="Calibri"/>
          <w:sz w:val="24"/>
          <w:szCs w:val="24"/>
          <w:lang w:eastAsia="sl-SI"/>
        </w:rPr>
        <w:t xml:space="preserve">, se bo </w:t>
      </w:r>
      <w:r w:rsidR="007E3401" w:rsidRPr="009E6B46">
        <w:rPr>
          <w:rFonts w:ascii="Garamond" w:eastAsia="Times New Roman" w:hAnsi="Garamond" w:cs="Calibri"/>
          <w:sz w:val="24"/>
          <w:szCs w:val="24"/>
          <w:lang w:eastAsia="sl-SI"/>
        </w:rPr>
        <w:t xml:space="preserve">ugodnost </w:t>
      </w:r>
      <w:r w:rsidR="00DF7852" w:rsidRPr="009E6B46">
        <w:rPr>
          <w:rFonts w:ascii="Garamond" w:eastAsia="Times New Roman" w:hAnsi="Garamond" w:cs="Calibri"/>
          <w:sz w:val="24"/>
          <w:szCs w:val="24"/>
          <w:lang w:eastAsia="sl-SI"/>
        </w:rPr>
        <w:t>povečala za</w:t>
      </w:r>
      <w:r w:rsidR="00F82B13" w:rsidRPr="009E6B46">
        <w:rPr>
          <w:rFonts w:ascii="Garamond" w:eastAsia="Times New Roman" w:hAnsi="Garamond" w:cs="Calibri"/>
          <w:sz w:val="24"/>
          <w:szCs w:val="24"/>
          <w:lang w:eastAsia="sl-SI"/>
        </w:rPr>
        <w:t xml:space="preserve"> </w:t>
      </w:r>
      <w:r w:rsidR="006831C5" w:rsidRPr="009E6B46">
        <w:rPr>
          <w:rFonts w:ascii="Garamond" w:eastAsia="Times New Roman" w:hAnsi="Garamond" w:cs="Calibri"/>
          <w:sz w:val="24"/>
          <w:szCs w:val="24"/>
          <w:lang w:eastAsia="sl-SI"/>
        </w:rPr>
        <w:t>razmerje med:</w:t>
      </w:r>
    </w:p>
    <w:p w14:paraId="26E6FF6C" w14:textId="77777777" w:rsidR="00240AA0" w:rsidRPr="009E6B46" w:rsidRDefault="00EA7665" w:rsidP="000A5843">
      <w:pPr>
        <w:pStyle w:val="Odstavekseznama"/>
        <w:numPr>
          <w:ilvl w:val="0"/>
          <w:numId w:val="11"/>
        </w:numPr>
        <w:spacing w:line="324" w:lineRule="auto"/>
        <w:rPr>
          <w:rFonts w:ascii="Garamond" w:eastAsia="Times New Roman" w:hAnsi="Garamond" w:cs="Calibri"/>
          <w:sz w:val="24"/>
          <w:szCs w:val="24"/>
        </w:rPr>
      </w:pPr>
      <w:r w:rsidRPr="009E6B46">
        <w:rPr>
          <w:rFonts w:ascii="Garamond" w:eastAsia="Times New Roman" w:hAnsi="Garamond" w:cs="Calibri"/>
          <w:sz w:val="24"/>
          <w:szCs w:val="24"/>
        </w:rPr>
        <w:lastRenderedPageBreak/>
        <w:t>vrednost dobav, ki presegajo</w:t>
      </w:r>
      <w:r w:rsidR="00240AA0" w:rsidRPr="009E6B46">
        <w:rPr>
          <w:rFonts w:ascii="Garamond" w:eastAsia="Times New Roman" w:hAnsi="Garamond" w:cs="Calibri"/>
          <w:sz w:val="24"/>
          <w:szCs w:val="24"/>
        </w:rPr>
        <w:t xml:space="preserve"> 10% odstopanje </w:t>
      </w:r>
      <w:r w:rsidRPr="009E6B46">
        <w:rPr>
          <w:rFonts w:ascii="Garamond" w:eastAsia="Times New Roman" w:hAnsi="Garamond" w:cs="Calibri"/>
          <w:sz w:val="24"/>
          <w:szCs w:val="24"/>
        </w:rPr>
        <w:t>vrednost</w:t>
      </w:r>
      <w:r w:rsidR="00240AA0" w:rsidRPr="009E6B46">
        <w:rPr>
          <w:rFonts w:ascii="Garamond" w:eastAsia="Times New Roman" w:hAnsi="Garamond" w:cs="Calibri"/>
          <w:sz w:val="24"/>
          <w:szCs w:val="24"/>
        </w:rPr>
        <w:t>i</w:t>
      </w:r>
      <w:r w:rsidRPr="009E6B46">
        <w:rPr>
          <w:rFonts w:ascii="Garamond" w:eastAsia="Times New Roman" w:hAnsi="Garamond" w:cs="Calibri"/>
          <w:sz w:val="24"/>
          <w:szCs w:val="24"/>
        </w:rPr>
        <w:t>, ki jo je naročnik določil v dokumentaciji v zvezi z naročilom</w:t>
      </w:r>
      <w:r w:rsidR="00A2317A" w:rsidRPr="009E6B46">
        <w:rPr>
          <w:rFonts w:ascii="Garamond" w:eastAsia="Times New Roman" w:hAnsi="Garamond" w:cs="Calibri"/>
          <w:sz w:val="24"/>
          <w:szCs w:val="24"/>
        </w:rPr>
        <w:t xml:space="preserve"> (presežna vrednost)</w:t>
      </w:r>
      <w:r w:rsidR="00240AA0" w:rsidRPr="009E6B46">
        <w:rPr>
          <w:rFonts w:ascii="Garamond" w:eastAsia="Times New Roman" w:hAnsi="Garamond" w:cs="Calibri"/>
          <w:sz w:val="24"/>
          <w:szCs w:val="24"/>
        </w:rPr>
        <w:t xml:space="preserve"> in</w:t>
      </w:r>
    </w:p>
    <w:p w14:paraId="3DB13198" w14:textId="77777777" w:rsidR="00462B19" w:rsidRPr="009E6B46" w:rsidRDefault="00B068C3" w:rsidP="000A5843">
      <w:pPr>
        <w:pStyle w:val="Odstavekseznama"/>
        <w:numPr>
          <w:ilvl w:val="0"/>
          <w:numId w:val="11"/>
        </w:numPr>
        <w:spacing w:line="324" w:lineRule="auto"/>
        <w:rPr>
          <w:rFonts w:ascii="Garamond" w:eastAsia="Times New Roman" w:hAnsi="Garamond" w:cs="Calibri"/>
          <w:sz w:val="24"/>
          <w:szCs w:val="24"/>
        </w:rPr>
      </w:pPr>
      <w:r w:rsidRPr="009E6B46">
        <w:rPr>
          <w:rFonts w:ascii="Garamond" w:eastAsia="Times New Roman" w:hAnsi="Garamond" w:cs="Calibri"/>
          <w:sz w:val="24"/>
          <w:szCs w:val="24"/>
        </w:rPr>
        <w:t xml:space="preserve">vrednostjo </w:t>
      </w:r>
      <w:r w:rsidR="00AD3D12" w:rsidRPr="009E6B46">
        <w:rPr>
          <w:rFonts w:ascii="Garamond" w:eastAsia="Times New Roman" w:hAnsi="Garamond" w:cs="Calibri"/>
          <w:sz w:val="24"/>
          <w:szCs w:val="24"/>
        </w:rPr>
        <w:t xml:space="preserve">predvidenega </w:t>
      </w:r>
      <w:r w:rsidRPr="009E6B46">
        <w:rPr>
          <w:rFonts w:ascii="Garamond" w:eastAsia="Times New Roman" w:hAnsi="Garamond" w:cs="Calibri"/>
          <w:sz w:val="24"/>
          <w:szCs w:val="24"/>
        </w:rPr>
        <w:t>obsega dobav</w:t>
      </w:r>
      <w:r w:rsidR="00AD3D12" w:rsidRPr="009E6B46">
        <w:rPr>
          <w:rFonts w:ascii="Garamond" w:eastAsia="Times New Roman" w:hAnsi="Garamond" w:cs="Calibri"/>
          <w:sz w:val="24"/>
          <w:szCs w:val="24"/>
        </w:rPr>
        <w:t xml:space="preserve"> </w:t>
      </w:r>
      <w:r w:rsidR="00EE1C12" w:rsidRPr="009E6B46">
        <w:rPr>
          <w:rFonts w:ascii="Garamond" w:eastAsia="Times New Roman" w:hAnsi="Garamond" w:cs="Calibri"/>
          <w:sz w:val="24"/>
          <w:szCs w:val="24"/>
        </w:rPr>
        <w:t xml:space="preserve">povečanega za 10% </w:t>
      </w:r>
    </w:p>
    <w:p w14:paraId="642C4C1E" w14:textId="5ED31E21" w:rsidR="00930B01" w:rsidRPr="009E6B46" w:rsidRDefault="00462B19" w:rsidP="000A5843">
      <w:pPr>
        <w:spacing w:line="324" w:lineRule="auto"/>
        <w:ind w:firstLine="0"/>
        <w:rPr>
          <w:rFonts w:ascii="Garamond" w:eastAsia="Times New Roman" w:hAnsi="Garamond" w:cs="Calibri"/>
          <w:sz w:val="24"/>
          <w:szCs w:val="24"/>
          <w:lang w:eastAsia="sl-SI"/>
        </w:rPr>
      </w:pPr>
      <w:r w:rsidRPr="009E6B46">
        <w:rPr>
          <w:rFonts w:ascii="Garamond" w:eastAsia="Times New Roman" w:hAnsi="Garamond" w:cs="Calibri"/>
          <w:sz w:val="24"/>
          <w:szCs w:val="24"/>
        </w:rPr>
        <w:t>glede na ponujeno ugodnost za predviden obseg dobav.</w:t>
      </w:r>
      <w:r w:rsidR="00930B01" w:rsidRPr="009E6B46">
        <w:rPr>
          <w:rFonts w:ascii="Garamond" w:eastAsia="Times New Roman" w:hAnsi="Garamond" w:cs="Calibri"/>
          <w:sz w:val="24"/>
          <w:szCs w:val="24"/>
          <w:lang w:eastAsia="sl-SI"/>
        </w:rPr>
        <w:t xml:space="preserve"> Naročnik si bo prizadeval naročiti blago v vrednosti, kot je bila določena v dokumentaciji v zvezi z naročilom. V kolikor </w:t>
      </w:r>
      <w:r w:rsidR="00C536F9" w:rsidRPr="009E6B46">
        <w:rPr>
          <w:rFonts w:ascii="Garamond" w:eastAsia="Times New Roman" w:hAnsi="Garamond" w:cs="Calibri"/>
          <w:sz w:val="24"/>
          <w:szCs w:val="24"/>
          <w:lang w:eastAsia="sl-SI"/>
        </w:rPr>
        <w:t>obseg dobav v vrednosti</w:t>
      </w:r>
      <w:r w:rsidR="00FD1FEF">
        <w:rPr>
          <w:rFonts w:ascii="Garamond" w:eastAsia="Times New Roman" w:hAnsi="Garamond" w:cs="Calibri"/>
          <w:sz w:val="24"/>
          <w:szCs w:val="24"/>
          <w:lang w:eastAsia="sl-SI"/>
        </w:rPr>
        <w:t>, določeni v dokumentaciji v zvezi  z naročilom</w:t>
      </w:r>
      <w:r w:rsidR="00627232">
        <w:rPr>
          <w:rFonts w:ascii="Garamond" w:eastAsia="Times New Roman" w:hAnsi="Garamond" w:cs="Calibri"/>
          <w:sz w:val="24"/>
          <w:szCs w:val="24"/>
          <w:lang w:eastAsia="sl-SI"/>
        </w:rPr>
        <w:t xml:space="preserve"> </w:t>
      </w:r>
      <w:r w:rsidR="00C536F9" w:rsidRPr="009E6B46">
        <w:rPr>
          <w:rFonts w:ascii="Garamond" w:eastAsia="Times New Roman" w:hAnsi="Garamond" w:cs="Calibri"/>
          <w:sz w:val="24"/>
          <w:szCs w:val="24"/>
          <w:lang w:eastAsia="sl-SI"/>
        </w:rPr>
        <w:t xml:space="preserve">ne bo realiziran, se delež ugodnosti, dan v ponudbi ne sme spremeniti. </w:t>
      </w:r>
    </w:p>
    <w:p w14:paraId="1271176F" w14:textId="77777777" w:rsidR="0082066C" w:rsidRPr="009E6B46" w:rsidRDefault="0082066C" w:rsidP="000A5843">
      <w:pPr>
        <w:spacing w:line="324" w:lineRule="auto"/>
        <w:ind w:firstLine="0"/>
        <w:rPr>
          <w:rFonts w:ascii="Garamond" w:eastAsia="Times New Roman" w:hAnsi="Garamond" w:cs="Calibri"/>
          <w:sz w:val="24"/>
          <w:szCs w:val="24"/>
        </w:rPr>
      </w:pPr>
    </w:p>
    <w:p w14:paraId="179CAC75" w14:textId="479404DA" w:rsidR="0082066C" w:rsidRPr="009E6B46" w:rsidRDefault="0082066C" w:rsidP="000A58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ind w:firstLine="0"/>
        <w:rPr>
          <w:rFonts w:ascii="Garamond" w:hAnsi="Garamond" w:cs="Calibri"/>
          <w:sz w:val="24"/>
          <w:szCs w:val="24"/>
          <w:lang w:eastAsia="sl-SI"/>
        </w:rPr>
      </w:pPr>
      <w:r w:rsidRPr="009E6B46">
        <w:rPr>
          <w:rFonts w:ascii="Garamond" w:hAnsi="Garamond" w:cs="Calibri"/>
          <w:sz w:val="24"/>
          <w:szCs w:val="24"/>
          <w:lang w:eastAsia="sl-SI"/>
        </w:rPr>
        <w:t>Pogodbena vrednost predmeta naročila je enaka ocenjeni vrednosti predmeta naročila, ki znaša _____________</w:t>
      </w:r>
      <w:r w:rsidR="00FD1FEF" w:rsidRPr="00FD1FEF">
        <w:rPr>
          <w:rFonts w:ascii="Garamond" w:hAnsi="Garamond" w:cs="Calibri"/>
          <w:sz w:val="24"/>
          <w:szCs w:val="24"/>
          <w:lang w:eastAsia="sl-SI"/>
        </w:rPr>
        <w:t xml:space="preserve"> </w:t>
      </w:r>
      <w:r w:rsidR="00FD1FEF" w:rsidRPr="009E6B46">
        <w:rPr>
          <w:rFonts w:ascii="Garamond" w:hAnsi="Garamond" w:cs="Calibri"/>
          <w:sz w:val="24"/>
          <w:szCs w:val="24"/>
          <w:lang w:eastAsia="sl-SI"/>
        </w:rPr>
        <w:t>EUR</w:t>
      </w:r>
      <w:r w:rsidR="00FD1FEF">
        <w:rPr>
          <w:rFonts w:ascii="Garamond" w:hAnsi="Garamond" w:cs="Calibri"/>
          <w:sz w:val="24"/>
          <w:szCs w:val="24"/>
          <w:lang w:eastAsia="sl-SI"/>
        </w:rPr>
        <w:t>(</w:t>
      </w:r>
      <w:r w:rsidR="00FD1FEF" w:rsidRPr="009E6B46">
        <w:rPr>
          <w:rFonts w:ascii="Garamond" w:hAnsi="Garamond" w:cs="Calibri"/>
          <w:i/>
          <w:sz w:val="24"/>
          <w:szCs w:val="24"/>
          <w:lang w:eastAsia="sl-SI"/>
        </w:rPr>
        <w:t xml:space="preserve"> </w:t>
      </w:r>
      <w:r w:rsidRPr="009E6B46">
        <w:rPr>
          <w:rFonts w:ascii="Garamond" w:hAnsi="Garamond" w:cs="Calibri"/>
          <w:i/>
          <w:sz w:val="24"/>
          <w:szCs w:val="24"/>
          <w:lang w:eastAsia="sl-SI"/>
        </w:rPr>
        <w:t>vnese se podatek glede na izbran sklop)</w:t>
      </w:r>
      <w:r w:rsidRPr="009E6B46">
        <w:rPr>
          <w:rFonts w:ascii="Garamond" w:hAnsi="Garamond" w:cs="Calibri"/>
          <w:sz w:val="24"/>
          <w:szCs w:val="24"/>
          <w:lang w:eastAsia="sl-SI"/>
        </w:rPr>
        <w:t xml:space="preserve">. </w:t>
      </w:r>
    </w:p>
    <w:p w14:paraId="7090C1A5" w14:textId="77777777" w:rsidR="0082066C" w:rsidRPr="009E6B46" w:rsidRDefault="0082066C" w:rsidP="000A58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ind w:firstLine="0"/>
        <w:rPr>
          <w:rFonts w:ascii="Garamond" w:hAnsi="Garamond" w:cs="Calibri"/>
          <w:i/>
          <w:sz w:val="24"/>
          <w:szCs w:val="24"/>
          <w:lang w:eastAsia="sl-SI"/>
        </w:rPr>
      </w:pPr>
    </w:p>
    <w:p w14:paraId="7C61B92B" w14:textId="77777777" w:rsidR="0082066C" w:rsidRPr="009E6B46" w:rsidRDefault="0082066C" w:rsidP="000A5843">
      <w:pPr>
        <w:numPr>
          <w:ilvl w:val="0"/>
          <w:numId w:val="10"/>
        </w:numPr>
        <w:tabs>
          <w:tab w:val="num" w:pos="1211"/>
        </w:tabs>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člen</w:t>
      </w:r>
    </w:p>
    <w:p w14:paraId="4C09ABEB" w14:textId="3202EC1D" w:rsidR="0082066C" w:rsidRPr="009E6B46" w:rsidRDefault="0082066C" w:rsidP="000A5843">
      <w:pPr>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Naročnik bo blago, ki je predmet tega</w:t>
      </w:r>
      <w:r w:rsidR="009C6DB7" w:rsidRPr="009E6B46">
        <w:rPr>
          <w:rFonts w:ascii="Garamond" w:eastAsia="Times" w:hAnsi="Garamond" w:cs="Calibri"/>
          <w:sz w:val="24"/>
          <w:szCs w:val="24"/>
          <w:lang w:eastAsia="pl-PL"/>
        </w:rPr>
        <w:t xml:space="preserve"> posamičnega</w:t>
      </w:r>
      <w:r w:rsidRPr="009E6B46">
        <w:rPr>
          <w:rFonts w:ascii="Garamond" w:eastAsia="Times" w:hAnsi="Garamond" w:cs="Calibri"/>
          <w:sz w:val="24"/>
          <w:szCs w:val="24"/>
          <w:lang w:eastAsia="pl-PL"/>
        </w:rPr>
        <w:t xml:space="preserve"> okvirnega sporazuma glede na svoje potrebe in v času veljavnosti okvirnega sporazuma od dobavitelja naročal</w:t>
      </w:r>
      <w:r w:rsidR="00FD1FEF">
        <w:rPr>
          <w:rFonts w:ascii="Garamond" w:eastAsia="Times" w:hAnsi="Garamond" w:cs="Calibri"/>
          <w:sz w:val="24"/>
          <w:szCs w:val="24"/>
          <w:lang w:eastAsia="pl-PL"/>
        </w:rPr>
        <w:t xml:space="preserve"> le v obsegu, </w:t>
      </w:r>
      <w:r w:rsidRPr="009E6B46">
        <w:rPr>
          <w:rFonts w:ascii="Garamond" w:eastAsia="Times" w:hAnsi="Garamond" w:cs="Calibri"/>
          <w:sz w:val="24"/>
          <w:szCs w:val="24"/>
          <w:lang w:eastAsia="pl-PL"/>
        </w:rPr>
        <w:t xml:space="preserve"> k</w:t>
      </w:r>
      <w:r w:rsidR="00FD1FEF">
        <w:rPr>
          <w:rFonts w:ascii="Garamond" w:eastAsia="Times" w:hAnsi="Garamond" w:cs="Calibri"/>
          <w:sz w:val="24"/>
          <w:szCs w:val="24"/>
          <w:lang w:eastAsia="pl-PL"/>
        </w:rPr>
        <w:t>ot</w:t>
      </w:r>
      <w:r w:rsidRPr="009E6B46">
        <w:rPr>
          <w:rFonts w:ascii="Garamond" w:eastAsia="Times" w:hAnsi="Garamond" w:cs="Calibri"/>
          <w:sz w:val="24"/>
          <w:szCs w:val="24"/>
          <w:lang w:eastAsia="pl-PL"/>
        </w:rPr>
        <w:t xml:space="preserve"> ga bo dejansko potreboval, pri čemer bo sledil naročanju blaga v obsegu</w:t>
      </w:r>
      <w:r w:rsidR="00FD1FEF">
        <w:rPr>
          <w:rFonts w:ascii="Garamond" w:eastAsia="Times" w:hAnsi="Garamond" w:cs="Calibri"/>
          <w:sz w:val="24"/>
          <w:szCs w:val="24"/>
          <w:lang w:eastAsia="pl-PL"/>
        </w:rPr>
        <w:t>, vrsti</w:t>
      </w:r>
      <w:r w:rsidRPr="009E6B46">
        <w:rPr>
          <w:rFonts w:ascii="Garamond" w:eastAsia="Times" w:hAnsi="Garamond" w:cs="Calibri"/>
          <w:sz w:val="24"/>
          <w:szCs w:val="24"/>
          <w:lang w:eastAsia="pl-PL"/>
        </w:rPr>
        <w:t xml:space="preserve"> in vrednosti, ki so determinirale</w:t>
      </w:r>
      <w:r w:rsidR="00627232">
        <w:rPr>
          <w:rFonts w:ascii="Garamond" w:eastAsia="Times" w:hAnsi="Garamond" w:cs="Calibri"/>
          <w:sz w:val="24"/>
          <w:szCs w:val="24"/>
          <w:lang w:eastAsia="pl-PL"/>
        </w:rPr>
        <w:t xml:space="preserve"> </w:t>
      </w:r>
      <w:r w:rsidRPr="009E6B46">
        <w:rPr>
          <w:rFonts w:ascii="Garamond" w:eastAsia="Times" w:hAnsi="Garamond" w:cs="Calibri"/>
          <w:sz w:val="24"/>
          <w:szCs w:val="24"/>
          <w:lang w:eastAsia="pl-PL"/>
        </w:rPr>
        <w:t xml:space="preserve">sklop. </w:t>
      </w:r>
    </w:p>
    <w:p w14:paraId="2A15359B" w14:textId="77777777" w:rsidR="0082066C" w:rsidRPr="009E6B46" w:rsidRDefault="0082066C" w:rsidP="000A5843">
      <w:pPr>
        <w:spacing w:line="324" w:lineRule="auto"/>
        <w:ind w:firstLine="0"/>
        <w:rPr>
          <w:rFonts w:ascii="Garamond" w:eastAsia="Times" w:hAnsi="Garamond" w:cs="Calibri"/>
          <w:sz w:val="24"/>
          <w:szCs w:val="24"/>
          <w:lang w:eastAsia="pl-PL"/>
        </w:rPr>
      </w:pPr>
    </w:p>
    <w:p w14:paraId="0AB64FFB" w14:textId="77777777" w:rsidR="0082066C" w:rsidRPr="009E6B46" w:rsidRDefault="0082066C" w:rsidP="000A5843">
      <w:pPr>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Naročnik ni kakorkoli zavezan k naročanju vseh zdravil ali ocenjenih količin zdravil, kot so bile določene v dokumentaciji v zvezi z naročilom.</w:t>
      </w:r>
    </w:p>
    <w:p w14:paraId="0F270D67" w14:textId="77777777" w:rsidR="0082066C" w:rsidRPr="009E6B46" w:rsidRDefault="0082066C" w:rsidP="000A5843">
      <w:pPr>
        <w:spacing w:line="324" w:lineRule="auto"/>
        <w:ind w:firstLine="0"/>
        <w:rPr>
          <w:rFonts w:ascii="Garamond" w:eastAsia="Times New Roman" w:hAnsi="Garamond" w:cs="Calibri"/>
          <w:sz w:val="24"/>
          <w:szCs w:val="24"/>
        </w:rPr>
      </w:pPr>
    </w:p>
    <w:p w14:paraId="6839EB40"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     6. člen</w:t>
      </w:r>
    </w:p>
    <w:p w14:paraId="1102F75B" w14:textId="2347D911" w:rsidR="0082066C" w:rsidRPr="009E6B46" w:rsidRDefault="0082066C" w:rsidP="000A5843">
      <w:pPr>
        <w:spacing w:line="324" w:lineRule="auto"/>
        <w:ind w:firstLine="0"/>
        <w:rPr>
          <w:rFonts w:ascii="Garamond" w:hAnsi="Garamond" w:cs="Calibri"/>
          <w:sz w:val="24"/>
          <w:szCs w:val="24"/>
          <w:lang w:eastAsia="sl-SI"/>
        </w:rPr>
      </w:pPr>
      <w:r w:rsidRPr="009E6B46">
        <w:rPr>
          <w:rFonts w:ascii="Garamond" w:hAnsi="Garamond" w:cs="Calibri"/>
          <w:sz w:val="24"/>
          <w:szCs w:val="24"/>
          <w:lang w:eastAsia="sl-SI"/>
        </w:rPr>
        <w:t xml:space="preserve">V primeru, da bi naročnik tekom izvajanja okvirnega sporazuma potreboval zdravila, ki niso bila predmet ponudbe, se bo z dobaviteljem dogovoril za dobavo takega blaga (navedeno primeroma in ne izključno: nova zdravila, spremenjeni artikli, nadomestilo odpoklicanih artiklov). V kolikor bo dobavitelj </w:t>
      </w:r>
      <w:r w:rsidR="00FD1FEF">
        <w:rPr>
          <w:rFonts w:ascii="Garamond" w:hAnsi="Garamond" w:cs="Calibri"/>
          <w:sz w:val="24"/>
          <w:szCs w:val="24"/>
          <w:lang w:eastAsia="sl-SI"/>
        </w:rPr>
        <w:t xml:space="preserve">razpolagal s tem zdravilom in ga bo </w:t>
      </w:r>
      <w:r w:rsidRPr="009E6B46">
        <w:rPr>
          <w:rFonts w:ascii="Garamond" w:hAnsi="Garamond" w:cs="Calibri"/>
          <w:sz w:val="24"/>
          <w:szCs w:val="24"/>
          <w:lang w:eastAsia="sl-SI"/>
        </w:rPr>
        <w:t>skladno s svojo poslovno politiko zmožen dobaviti</w:t>
      </w:r>
      <w:r w:rsidR="00627232">
        <w:rPr>
          <w:rFonts w:ascii="Garamond" w:hAnsi="Garamond" w:cs="Calibri"/>
          <w:sz w:val="24"/>
          <w:szCs w:val="24"/>
          <w:lang w:eastAsia="sl-SI"/>
        </w:rPr>
        <w:t xml:space="preserve"> </w:t>
      </w:r>
      <w:r w:rsidRPr="009E6B46">
        <w:rPr>
          <w:rFonts w:ascii="Garamond" w:hAnsi="Garamond" w:cs="Calibri"/>
          <w:sz w:val="24"/>
          <w:szCs w:val="24"/>
          <w:lang w:eastAsia="sl-SI"/>
        </w:rPr>
        <w:t>,</w:t>
      </w:r>
      <w:r w:rsidR="00FD1FEF">
        <w:rPr>
          <w:rFonts w:ascii="Garamond" w:hAnsi="Garamond" w:cs="Calibri"/>
          <w:sz w:val="24"/>
          <w:szCs w:val="24"/>
          <w:lang w:eastAsia="sl-SI"/>
        </w:rPr>
        <w:t>mora zdravilo</w:t>
      </w:r>
      <w:r w:rsidRPr="009E6B46">
        <w:rPr>
          <w:rFonts w:ascii="Garamond" w:hAnsi="Garamond" w:cs="Calibri"/>
          <w:sz w:val="24"/>
          <w:szCs w:val="24"/>
          <w:lang w:eastAsia="sl-SI"/>
        </w:rPr>
        <w:t xml:space="preserve"> ponuditi po cenah,</w:t>
      </w:r>
      <w:r w:rsidR="00FD1FEF">
        <w:rPr>
          <w:rFonts w:ascii="Garamond" w:hAnsi="Garamond" w:cs="Calibri"/>
          <w:sz w:val="24"/>
          <w:szCs w:val="24"/>
          <w:lang w:eastAsia="sl-SI"/>
        </w:rPr>
        <w:t xml:space="preserve"> v vrednosti,</w:t>
      </w:r>
      <w:r w:rsidRPr="009E6B46">
        <w:rPr>
          <w:rFonts w:ascii="Garamond" w:hAnsi="Garamond" w:cs="Calibri"/>
          <w:sz w:val="24"/>
          <w:szCs w:val="24"/>
          <w:lang w:eastAsia="sl-SI"/>
        </w:rPr>
        <w:t xml:space="preserve"> kot so na dan dobave določene v Centralni bazi zdravil, ob upoštevanju enakih pogojev</w:t>
      </w:r>
      <w:r w:rsidR="009C6DB7" w:rsidRPr="009E6B46">
        <w:rPr>
          <w:rFonts w:ascii="Garamond" w:hAnsi="Garamond" w:cs="Calibri"/>
          <w:sz w:val="24"/>
          <w:szCs w:val="24"/>
          <w:lang w:eastAsia="sl-SI"/>
        </w:rPr>
        <w:t xml:space="preserve"> in elementov meril</w:t>
      </w:r>
      <w:r w:rsidRPr="009E6B46">
        <w:rPr>
          <w:rFonts w:ascii="Garamond" w:hAnsi="Garamond" w:cs="Calibri"/>
          <w:sz w:val="24"/>
          <w:szCs w:val="24"/>
          <w:lang w:eastAsia="sl-SI"/>
        </w:rPr>
        <w:t xml:space="preserve">, kot jih je podal v ponudbi. </w:t>
      </w:r>
    </w:p>
    <w:p w14:paraId="39D81043" w14:textId="77777777" w:rsidR="0082066C" w:rsidRPr="009E6B46" w:rsidRDefault="0082066C" w:rsidP="000A5843">
      <w:pPr>
        <w:spacing w:line="324" w:lineRule="auto"/>
        <w:ind w:firstLine="0"/>
        <w:rPr>
          <w:rFonts w:ascii="Garamond" w:eastAsia="Times" w:hAnsi="Garamond" w:cs="Calibri"/>
          <w:sz w:val="24"/>
          <w:szCs w:val="24"/>
          <w:lang w:eastAsia="pl-PL"/>
        </w:rPr>
      </w:pPr>
    </w:p>
    <w:p w14:paraId="30F4A8A4" w14:textId="445DC25C" w:rsidR="0082066C" w:rsidRDefault="0082066C" w:rsidP="000A5843">
      <w:pPr>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Dobavitelj se obvezuje, da bo naročniku</w:t>
      </w:r>
      <w:r w:rsidR="009C6DB7" w:rsidRPr="009E6B46">
        <w:rPr>
          <w:rFonts w:ascii="Garamond" w:eastAsia="Times" w:hAnsi="Garamond" w:cs="Calibri"/>
          <w:sz w:val="24"/>
          <w:szCs w:val="24"/>
          <w:lang w:eastAsia="pl-PL"/>
        </w:rPr>
        <w:t xml:space="preserve">, v kolikor bo dobavitelj </w:t>
      </w:r>
      <w:r w:rsidR="00FD1FEF">
        <w:rPr>
          <w:rFonts w:ascii="Garamond" w:eastAsia="Times" w:hAnsi="Garamond" w:cs="Calibri"/>
          <w:sz w:val="24"/>
          <w:szCs w:val="24"/>
          <w:lang w:eastAsia="pl-PL"/>
        </w:rPr>
        <w:t xml:space="preserve">z njim razpolagal in bo </w:t>
      </w:r>
      <w:r w:rsidR="009C6DB7" w:rsidRPr="009E6B46">
        <w:rPr>
          <w:rFonts w:ascii="Garamond" w:eastAsia="Times" w:hAnsi="Garamond" w:cs="Calibri"/>
          <w:sz w:val="24"/>
          <w:szCs w:val="24"/>
          <w:lang w:eastAsia="pl-PL"/>
        </w:rPr>
        <w:t xml:space="preserve">skladno s svojo poslovno politiko sposoben dobaviti novo zdravilo, </w:t>
      </w:r>
      <w:r w:rsidRPr="009E6B46">
        <w:rPr>
          <w:rFonts w:ascii="Garamond" w:eastAsia="Times" w:hAnsi="Garamond" w:cs="Calibri"/>
          <w:sz w:val="24"/>
          <w:szCs w:val="24"/>
          <w:lang w:eastAsia="pl-PL"/>
        </w:rPr>
        <w:t>dobavil vso novo blago, ki ga bo naročnik potreboval v času izvajanja tega okvirnega sporazuma</w:t>
      </w:r>
      <w:r w:rsidR="009C6DB7" w:rsidRPr="009E6B46">
        <w:rPr>
          <w:rFonts w:ascii="Garamond" w:eastAsia="Times" w:hAnsi="Garamond" w:cs="Calibri"/>
          <w:sz w:val="24"/>
          <w:szCs w:val="24"/>
          <w:lang w:eastAsia="pl-PL"/>
        </w:rPr>
        <w:t>.</w:t>
      </w:r>
    </w:p>
    <w:p w14:paraId="5BF61DEF" w14:textId="0BE743DA" w:rsidR="0004048A" w:rsidRDefault="0004048A" w:rsidP="000A5843">
      <w:pPr>
        <w:spacing w:line="324" w:lineRule="auto"/>
        <w:ind w:firstLine="0"/>
        <w:rPr>
          <w:rFonts w:ascii="Garamond" w:eastAsia="Times" w:hAnsi="Garamond" w:cs="Calibri"/>
          <w:sz w:val="24"/>
          <w:szCs w:val="24"/>
          <w:lang w:eastAsia="pl-PL"/>
        </w:rPr>
      </w:pPr>
    </w:p>
    <w:p w14:paraId="4222B67F" w14:textId="48BFF7BC" w:rsidR="0004048A" w:rsidRDefault="0004048A" w:rsidP="000A5843">
      <w:pPr>
        <w:spacing w:line="324" w:lineRule="auto"/>
        <w:ind w:firstLine="0"/>
        <w:rPr>
          <w:rFonts w:ascii="Garamond" w:eastAsia="Times" w:hAnsi="Garamond" w:cs="Calibri"/>
          <w:sz w:val="24"/>
          <w:szCs w:val="24"/>
          <w:lang w:eastAsia="pl-PL"/>
        </w:rPr>
      </w:pPr>
    </w:p>
    <w:p w14:paraId="078FB9B9" w14:textId="2FD49A31" w:rsidR="0004048A" w:rsidRDefault="0004048A" w:rsidP="000A5843">
      <w:pPr>
        <w:spacing w:line="324" w:lineRule="auto"/>
        <w:ind w:firstLine="0"/>
        <w:rPr>
          <w:rFonts w:ascii="Garamond" w:eastAsia="Times" w:hAnsi="Garamond" w:cs="Calibri"/>
          <w:sz w:val="24"/>
          <w:szCs w:val="24"/>
          <w:lang w:eastAsia="pl-PL"/>
        </w:rPr>
      </w:pPr>
    </w:p>
    <w:p w14:paraId="0A2C152F" w14:textId="58355535" w:rsidR="0004048A" w:rsidRDefault="0004048A" w:rsidP="000A5843">
      <w:pPr>
        <w:spacing w:line="324" w:lineRule="auto"/>
        <w:ind w:firstLine="0"/>
        <w:rPr>
          <w:rFonts w:ascii="Garamond" w:eastAsia="Times" w:hAnsi="Garamond" w:cs="Calibri"/>
          <w:sz w:val="24"/>
          <w:szCs w:val="24"/>
          <w:lang w:eastAsia="pl-PL"/>
        </w:rPr>
      </w:pPr>
    </w:p>
    <w:p w14:paraId="1112C7BF" w14:textId="188596AC" w:rsidR="0004048A" w:rsidRDefault="0004048A" w:rsidP="000A5843">
      <w:pPr>
        <w:spacing w:line="324" w:lineRule="auto"/>
        <w:ind w:firstLine="0"/>
        <w:rPr>
          <w:rFonts w:ascii="Garamond" w:eastAsia="Times" w:hAnsi="Garamond" w:cs="Calibri"/>
          <w:sz w:val="24"/>
          <w:szCs w:val="24"/>
          <w:lang w:eastAsia="pl-PL"/>
        </w:rPr>
      </w:pPr>
    </w:p>
    <w:p w14:paraId="57F2055F" w14:textId="77777777" w:rsidR="0004048A" w:rsidRPr="009E6B46" w:rsidRDefault="0004048A" w:rsidP="000A5843">
      <w:pPr>
        <w:spacing w:line="324" w:lineRule="auto"/>
        <w:ind w:firstLine="0"/>
        <w:rPr>
          <w:rFonts w:ascii="Garamond" w:eastAsia="Times" w:hAnsi="Garamond" w:cs="Calibri"/>
          <w:sz w:val="24"/>
          <w:szCs w:val="24"/>
          <w:lang w:eastAsia="pl-PL"/>
        </w:rPr>
      </w:pPr>
    </w:p>
    <w:p w14:paraId="25BA7146" w14:textId="77777777" w:rsidR="0082066C" w:rsidRPr="009E6B46" w:rsidRDefault="0082066C" w:rsidP="000A5843">
      <w:pPr>
        <w:numPr>
          <w:ilvl w:val="0"/>
          <w:numId w:val="29"/>
        </w:numPr>
        <w:spacing w:after="160" w:line="324" w:lineRule="auto"/>
        <w:rPr>
          <w:rFonts w:ascii="Garamond" w:eastAsia="Times" w:hAnsi="Garamond" w:cs="Calibri"/>
          <w:b/>
          <w:sz w:val="24"/>
          <w:szCs w:val="24"/>
          <w:lang w:eastAsia="pl-PL"/>
        </w:rPr>
      </w:pPr>
      <w:r w:rsidRPr="009E6B46">
        <w:rPr>
          <w:rFonts w:ascii="Garamond" w:eastAsia="Times" w:hAnsi="Garamond" w:cs="Calibri"/>
          <w:b/>
          <w:sz w:val="24"/>
          <w:szCs w:val="24"/>
          <w:lang w:eastAsia="pl-PL"/>
        </w:rPr>
        <w:lastRenderedPageBreak/>
        <w:t>PLAČILNI POGOJI</w:t>
      </w:r>
    </w:p>
    <w:p w14:paraId="7C985B93" w14:textId="77777777" w:rsidR="0082066C" w:rsidRPr="009E6B46" w:rsidRDefault="0082066C" w:rsidP="000A5843">
      <w:pPr>
        <w:spacing w:line="324" w:lineRule="auto"/>
        <w:ind w:left="1080" w:firstLine="0"/>
        <w:rPr>
          <w:rFonts w:ascii="Garamond" w:eastAsia="Times" w:hAnsi="Garamond" w:cs="Calibri"/>
          <w:b/>
          <w:sz w:val="24"/>
          <w:szCs w:val="24"/>
          <w:lang w:eastAsia="pl-PL"/>
        </w:rPr>
      </w:pPr>
    </w:p>
    <w:p w14:paraId="7BFE0BBD" w14:textId="77777777" w:rsidR="0082066C" w:rsidRPr="009E6B46" w:rsidRDefault="0082066C" w:rsidP="000A5843">
      <w:pPr>
        <w:spacing w:line="324" w:lineRule="auto"/>
        <w:ind w:left="720" w:firstLine="0"/>
        <w:rPr>
          <w:rFonts w:ascii="Garamond" w:eastAsia="Times New Roman" w:hAnsi="Garamond" w:cs="Calibri"/>
          <w:sz w:val="24"/>
          <w:szCs w:val="24"/>
        </w:rPr>
      </w:pPr>
      <w:r w:rsidRPr="009E6B46">
        <w:rPr>
          <w:rFonts w:ascii="Garamond" w:eastAsia="Times New Roman" w:hAnsi="Garamond" w:cs="Calibri"/>
          <w:sz w:val="24"/>
          <w:szCs w:val="24"/>
        </w:rPr>
        <w:t>7. člen</w:t>
      </w:r>
    </w:p>
    <w:p w14:paraId="5C153CE2" w14:textId="3AFC39E8"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Stranki </w:t>
      </w:r>
      <w:r w:rsidR="00FD1FEF">
        <w:rPr>
          <w:rFonts w:ascii="Garamond" w:eastAsia="Times New Roman" w:hAnsi="Garamond" w:cs="Calibri"/>
          <w:sz w:val="24"/>
          <w:szCs w:val="24"/>
        </w:rPr>
        <w:t xml:space="preserve">tega </w:t>
      </w:r>
      <w:r w:rsidRPr="009E6B46">
        <w:rPr>
          <w:rFonts w:ascii="Garamond" w:eastAsia="Times New Roman" w:hAnsi="Garamond" w:cs="Calibri"/>
          <w:sz w:val="24"/>
          <w:szCs w:val="24"/>
        </w:rPr>
        <w:t>okvirnega sporazuma soglašata, da bo dobavitelj izstavljal naročniku račune v elektronski obliki za vsako posamično dobavo oziroma za vse dobave v posamičnem dnevu v okviru posamične lekarniške enote, pripravljen skladno z veljavnimi predpisi in pogodbenimi določili za vsako dobavo</w:t>
      </w:r>
      <w:r w:rsidR="009C6DB7" w:rsidRPr="009E6B46">
        <w:rPr>
          <w:rFonts w:ascii="Garamond" w:eastAsia="Times New Roman" w:hAnsi="Garamond" w:cs="Calibri"/>
          <w:sz w:val="24"/>
          <w:szCs w:val="24"/>
        </w:rPr>
        <w:t xml:space="preserve"> posebej.</w:t>
      </w:r>
    </w:p>
    <w:p w14:paraId="35CD813E" w14:textId="77777777" w:rsidR="0082066C" w:rsidRPr="009E6B46" w:rsidRDefault="0082066C" w:rsidP="000A5843">
      <w:pPr>
        <w:spacing w:line="324" w:lineRule="auto"/>
        <w:ind w:firstLine="0"/>
        <w:rPr>
          <w:rFonts w:ascii="Garamond" w:eastAsia="Times New Roman" w:hAnsi="Garamond" w:cs="Calibri"/>
          <w:sz w:val="24"/>
          <w:szCs w:val="24"/>
        </w:rPr>
      </w:pPr>
    </w:p>
    <w:p w14:paraId="27E40AE1" w14:textId="6B4DED22"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K računu morajo biti priloženi dokument</w:t>
      </w:r>
      <w:r w:rsidR="009C6DB7" w:rsidRPr="009E6B46">
        <w:rPr>
          <w:rFonts w:ascii="Garamond" w:eastAsia="Times New Roman" w:hAnsi="Garamond" w:cs="Calibri"/>
          <w:sz w:val="24"/>
          <w:szCs w:val="24"/>
        </w:rPr>
        <w:t>i</w:t>
      </w:r>
      <w:r w:rsidRPr="009E6B46">
        <w:rPr>
          <w:rFonts w:ascii="Garamond" w:eastAsia="Times New Roman" w:hAnsi="Garamond" w:cs="Calibri"/>
          <w:sz w:val="24"/>
          <w:szCs w:val="24"/>
        </w:rPr>
        <w:t xml:space="preserve"> dobavnica in drugi dokumenti, ki omogočajo nadzor nad prevzemom dobavljenega blaga s strani naročnika in so podlaga za izstavitev e-računa.</w:t>
      </w:r>
      <w:r w:rsidRPr="009E6B46">
        <w:rPr>
          <w:rFonts w:ascii="Garamond" w:hAnsi="Garamond"/>
          <w:sz w:val="24"/>
          <w:szCs w:val="24"/>
        </w:rPr>
        <w:t xml:space="preserve"> </w:t>
      </w:r>
      <w:r w:rsidRPr="009E6B46">
        <w:rPr>
          <w:rFonts w:ascii="Garamond" w:eastAsia="Times New Roman" w:hAnsi="Garamond" w:cs="Calibri"/>
          <w:sz w:val="24"/>
          <w:szCs w:val="24"/>
        </w:rPr>
        <w:t xml:space="preserve">Iz računa/dobavnice morajo biti razvidni vsaj naslednji podatki: podatki o proizvajalcu, naziv artikla, šifra artikla (enaka šifra kot je navedena v ponudbenemu predračunu), enota, število dobavljenih enot, cena na enoto, </w:t>
      </w:r>
      <w:r w:rsidR="00A55097">
        <w:rPr>
          <w:rFonts w:ascii="Garamond" w:eastAsia="Times New Roman" w:hAnsi="Garamond" w:cs="Calibri"/>
          <w:sz w:val="24"/>
          <w:szCs w:val="24"/>
        </w:rPr>
        <w:t xml:space="preserve">osnova za </w:t>
      </w:r>
      <w:r w:rsidR="00052911">
        <w:rPr>
          <w:rFonts w:ascii="Garamond" w:eastAsia="Times New Roman" w:hAnsi="Garamond" w:cs="Calibri"/>
          <w:sz w:val="24"/>
          <w:szCs w:val="24"/>
        </w:rPr>
        <w:t>davek na dodano vrednost</w:t>
      </w:r>
      <w:r w:rsidRPr="009E6B46">
        <w:rPr>
          <w:rFonts w:ascii="Garamond" w:eastAsia="Times New Roman" w:hAnsi="Garamond" w:cs="Calibri"/>
          <w:sz w:val="24"/>
          <w:szCs w:val="24"/>
        </w:rPr>
        <w:t>,</w:t>
      </w:r>
      <w:r w:rsidR="00052911">
        <w:rPr>
          <w:rFonts w:ascii="Garamond" w:eastAsia="Times New Roman" w:hAnsi="Garamond" w:cs="Calibri"/>
          <w:sz w:val="24"/>
          <w:szCs w:val="24"/>
        </w:rPr>
        <w:t xml:space="preserve"> stopnja DDV</w:t>
      </w:r>
      <w:r w:rsidRPr="009E6B46">
        <w:rPr>
          <w:rFonts w:ascii="Garamond" w:eastAsia="Times New Roman" w:hAnsi="Garamond" w:cs="Calibri"/>
          <w:sz w:val="24"/>
          <w:szCs w:val="24"/>
        </w:rPr>
        <w:t xml:space="preserve"> skupna vrednost, naziv stroškovnega mesta na katero se posamezna dobava nanaša, številka naročilnice, številka dobavnice, datum dobave,</w:t>
      </w:r>
      <w:r w:rsidRPr="009E6B46">
        <w:rPr>
          <w:rFonts w:ascii="Garamond" w:hAnsi="Garamond"/>
          <w:sz w:val="24"/>
          <w:szCs w:val="24"/>
        </w:rPr>
        <w:t xml:space="preserve"> </w:t>
      </w:r>
      <w:r w:rsidRPr="009E6B46">
        <w:rPr>
          <w:rFonts w:ascii="Garamond" w:eastAsia="Times New Roman" w:hAnsi="Garamond" w:cs="Calibri"/>
          <w:sz w:val="24"/>
          <w:szCs w:val="24"/>
        </w:rPr>
        <w:t>serijska številka dobavljenih zdravil, NENSI šifra in delovna šifra</w:t>
      </w:r>
      <w:r w:rsidR="00A53B2A">
        <w:rPr>
          <w:rFonts w:ascii="Garamond" w:eastAsia="Times New Roman" w:hAnsi="Garamond" w:cs="Calibri"/>
          <w:sz w:val="24"/>
          <w:szCs w:val="24"/>
        </w:rPr>
        <w:t>, rok uporabnosti</w:t>
      </w:r>
      <w:r w:rsidR="00052911">
        <w:rPr>
          <w:rFonts w:ascii="Garamond" w:eastAsia="Times New Roman" w:hAnsi="Garamond" w:cs="Calibri"/>
          <w:sz w:val="24"/>
          <w:szCs w:val="24"/>
        </w:rPr>
        <w:t xml:space="preserve"> ter </w:t>
      </w:r>
      <w:r w:rsidR="00052911" w:rsidRPr="00052911">
        <w:rPr>
          <w:rFonts w:ascii="Garamond" w:eastAsia="Times New Roman" w:hAnsi="Garamond" w:cs="Calibri"/>
          <w:sz w:val="24"/>
          <w:szCs w:val="24"/>
        </w:rPr>
        <w:t>drugi dogovorjeni podatki. Dobavitelj mora zagotoviti tudi elektronski prenos podatkov.</w:t>
      </w:r>
    </w:p>
    <w:p w14:paraId="72822E08" w14:textId="77777777" w:rsidR="0082066C" w:rsidRPr="009E6B46" w:rsidRDefault="0082066C" w:rsidP="000A5843">
      <w:pPr>
        <w:spacing w:line="324" w:lineRule="auto"/>
        <w:ind w:firstLine="0"/>
        <w:rPr>
          <w:rFonts w:ascii="Garamond" w:eastAsia="Times New Roman" w:hAnsi="Garamond" w:cs="Calibri"/>
          <w:sz w:val="24"/>
          <w:szCs w:val="24"/>
        </w:rPr>
      </w:pPr>
    </w:p>
    <w:p w14:paraId="072CD003"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8. člen</w:t>
      </w:r>
    </w:p>
    <w:p w14:paraId="5D34B42B" w14:textId="00336443"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Naročnik bo dobavitelju praviloma plačal račun v roku 30 dni </w:t>
      </w:r>
      <w:r w:rsidR="00437B25">
        <w:rPr>
          <w:rFonts w:ascii="Garamond" w:eastAsia="Times New Roman" w:hAnsi="Garamond" w:cs="Calibri"/>
          <w:sz w:val="24"/>
          <w:szCs w:val="24"/>
        </w:rPr>
        <w:t>/</w:t>
      </w:r>
      <w:r w:rsidR="00437B25" w:rsidRPr="00437B25">
        <w:rPr>
          <w:rFonts w:ascii="Garamond" w:eastAsia="Times New Roman" w:hAnsi="Garamond" w:cs="Calibri"/>
          <w:i/>
          <w:iCs/>
          <w:sz w:val="24"/>
          <w:szCs w:val="24"/>
        </w:rPr>
        <w:t>60 dni za skupino URI Soča</w:t>
      </w:r>
      <w:r w:rsidR="00437B25">
        <w:rPr>
          <w:rFonts w:ascii="Garamond" w:eastAsia="Times New Roman" w:hAnsi="Garamond" w:cs="Calibri"/>
          <w:sz w:val="24"/>
          <w:szCs w:val="24"/>
        </w:rPr>
        <w:t xml:space="preserve">/ </w:t>
      </w:r>
      <w:r w:rsidRPr="009E6B46">
        <w:rPr>
          <w:rFonts w:ascii="Garamond" w:eastAsia="Times New Roman" w:hAnsi="Garamond" w:cs="Calibri"/>
          <w:sz w:val="24"/>
          <w:szCs w:val="24"/>
        </w:rPr>
        <w:t>od uradnega datuma prejema pravilno izstavljenega e-računa, na transakcijski račun dobavitelja številka ______________________________ odprt pri ______________.</w:t>
      </w:r>
    </w:p>
    <w:p w14:paraId="49F0AE7C" w14:textId="77777777" w:rsidR="0082066C" w:rsidRPr="009E6B46" w:rsidRDefault="0082066C" w:rsidP="000A5843">
      <w:pPr>
        <w:spacing w:line="324" w:lineRule="auto"/>
        <w:ind w:firstLine="0"/>
        <w:rPr>
          <w:rFonts w:ascii="Garamond" w:eastAsia="Times New Roman" w:hAnsi="Garamond" w:cs="Calibri"/>
          <w:sz w:val="24"/>
          <w:szCs w:val="24"/>
        </w:rPr>
      </w:pPr>
    </w:p>
    <w:p w14:paraId="3162B539" w14:textId="59F57D59"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primeru predčasnega plačila  dobavitelj ponuja popust</w:t>
      </w:r>
      <w:r w:rsidR="009C6DB7" w:rsidRPr="009E6B46">
        <w:rPr>
          <w:rFonts w:ascii="Garamond" w:eastAsia="Times New Roman" w:hAnsi="Garamond" w:cs="Calibri"/>
          <w:sz w:val="24"/>
          <w:szCs w:val="24"/>
        </w:rPr>
        <w:t xml:space="preserve"> za pre</w:t>
      </w:r>
      <w:r w:rsidRPr="009E6B46">
        <w:rPr>
          <w:rFonts w:ascii="Garamond" w:eastAsia="Times New Roman" w:hAnsi="Garamond" w:cs="Calibri"/>
          <w:sz w:val="24"/>
          <w:szCs w:val="24"/>
        </w:rPr>
        <w:t xml:space="preserve">dčasnega plačila v višini ____ % </w:t>
      </w:r>
      <w:r w:rsidRPr="009E6B46">
        <w:rPr>
          <w:rFonts w:ascii="Garamond" w:eastAsia="Times New Roman" w:hAnsi="Garamond" w:cs="Calibri"/>
          <w:i/>
          <w:sz w:val="24"/>
          <w:szCs w:val="24"/>
        </w:rPr>
        <w:t>(vnese se podatek iz ponudbe</w:t>
      </w:r>
      <w:r w:rsidRPr="009E6B46">
        <w:rPr>
          <w:rFonts w:ascii="Garamond" w:eastAsia="Times New Roman" w:hAnsi="Garamond" w:cs="Calibri"/>
          <w:sz w:val="24"/>
          <w:szCs w:val="24"/>
        </w:rPr>
        <w:t xml:space="preserve">) vrednosti mesečnega računa. </w:t>
      </w:r>
      <w:r w:rsidR="009C6DB7" w:rsidRPr="009E6B46">
        <w:rPr>
          <w:rFonts w:ascii="Garamond" w:eastAsia="Times New Roman" w:hAnsi="Garamond" w:cs="Calibri"/>
          <w:sz w:val="24"/>
          <w:szCs w:val="24"/>
        </w:rPr>
        <w:t xml:space="preserve">Rok za popust za predčasna plačila prične teči naslednji dan od izdaje računa/od dobave blaga </w:t>
      </w:r>
      <w:r w:rsidR="009C6DB7" w:rsidRPr="009E6B46">
        <w:rPr>
          <w:rFonts w:ascii="Garamond" w:eastAsia="Times New Roman" w:hAnsi="Garamond" w:cs="Calibri"/>
          <w:i/>
          <w:iCs/>
          <w:sz w:val="24"/>
          <w:szCs w:val="24"/>
        </w:rPr>
        <w:t>(vnese se podatek, odvisno od sklopa)</w:t>
      </w:r>
    </w:p>
    <w:p w14:paraId="32CF0DF2" w14:textId="77777777" w:rsidR="0082066C" w:rsidRPr="009E6B46" w:rsidRDefault="0082066C" w:rsidP="000A5843">
      <w:pPr>
        <w:spacing w:line="324" w:lineRule="auto"/>
        <w:ind w:firstLine="0"/>
        <w:rPr>
          <w:rFonts w:ascii="Garamond" w:eastAsia="Times New Roman" w:hAnsi="Garamond" w:cs="Calibri"/>
          <w:sz w:val="24"/>
          <w:szCs w:val="24"/>
        </w:rPr>
      </w:pPr>
    </w:p>
    <w:p w14:paraId="4C56C645"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3801183D" w14:textId="77777777" w:rsidR="0082066C" w:rsidRPr="009E6B46" w:rsidRDefault="0082066C" w:rsidP="000A5843">
      <w:pPr>
        <w:spacing w:line="324" w:lineRule="auto"/>
        <w:ind w:firstLine="0"/>
        <w:rPr>
          <w:rFonts w:ascii="Garamond" w:eastAsia="Times New Roman" w:hAnsi="Garamond" w:cs="Calibri"/>
          <w:sz w:val="24"/>
          <w:szCs w:val="24"/>
        </w:rPr>
      </w:pPr>
    </w:p>
    <w:p w14:paraId="1D0BA777"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V primeru reklamacije blaga, ki je predmet naročila se plačilo zadrži do odprave vzrokov reklamacije. </w:t>
      </w:r>
    </w:p>
    <w:p w14:paraId="0FC30244" w14:textId="77777777" w:rsidR="0082066C" w:rsidRPr="009E6B46" w:rsidRDefault="0082066C" w:rsidP="000A5843">
      <w:pPr>
        <w:spacing w:line="324" w:lineRule="auto"/>
        <w:ind w:firstLine="0"/>
        <w:rPr>
          <w:rFonts w:ascii="Garamond" w:eastAsia="Times" w:hAnsi="Garamond" w:cs="Calibri"/>
          <w:sz w:val="24"/>
          <w:szCs w:val="24"/>
          <w:lang w:eastAsia="pl-PL"/>
        </w:rPr>
      </w:pPr>
    </w:p>
    <w:p w14:paraId="473AAF1D" w14:textId="0C178D19" w:rsidR="0082066C" w:rsidRPr="009E6B46" w:rsidRDefault="0082066C" w:rsidP="000A5843">
      <w:pPr>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Dobavitelj je dolžan vse dobave po</w:t>
      </w:r>
      <w:r w:rsidRPr="009E6B46">
        <w:rPr>
          <w:rFonts w:ascii="Garamond" w:hAnsi="Garamond"/>
          <w:sz w:val="24"/>
          <w:szCs w:val="24"/>
        </w:rPr>
        <w:t xml:space="preserve"> </w:t>
      </w:r>
      <w:r w:rsidRPr="009E6B46">
        <w:rPr>
          <w:rFonts w:ascii="Garamond" w:eastAsia="Times" w:hAnsi="Garamond" w:cs="Calibri"/>
          <w:sz w:val="24"/>
          <w:szCs w:val="24"/>
          <w:lang w:eastAsia="pl-PL"/>
        </w:rPr>
        <w:t>okvirnem sporazumu opraviti sam, ali s partnerji in s podizvajalci, ki jih je</w:t>
      </w:r>
      <w:r w:rsidR="00FD1FEF">
        <w:rPr>
          <w:rFonts w:ascii="Garamond" w:eastAsia="Times" w:hAnsi="Garamond" w:cs="Calibri"/>
          <w:sz w:val="24"/>
          <w:szCs w:val="24"/>
          <w:lang w:eastAsia="pl-PL"/>
        </w:rPr>
        <w:t>nominiral,</w:t>
      </w:r>
      <w:r w:rsidRPr="009E6B46">
        <w:rPr>
          <w:rFonts w:ascii="Garamond" w:eastAsia="Times" w:hAnsi="Garamond" w:cs="Calibri"/>
          <w:sz w:val="24"/>
          <w:szCs w:val="24"/>
          <w:lang w:eastAsia="pl-PL"/>
        </w:rPr>
        <w:t xml:space="preserve"> s svojimi delavci oziroma delavci partnerja ali podizvajalca. </w:t>
      </w:r>
    </w:p>
    <w:p w14:paraId="0421E593" w14:textId="77777777" w:rsidR="009C6DB7" w:rsidRPr="009E6B46" w:rsidRDefault="009C6DB7" w:rsidP="000A5843">
      <w:pPr>
        <w:widowControl w:val="0"/>
        <w:spacing w:line="324" w:lineRule="auto"/>
        <w:ind w:firstLine="0"/>
        <w:rPr>
          <w:rFonts w:ascii="Garamond" w:eastAsia="Times New Roman" w:hAnsi="Garamond" w:cs="Times New Roman"/>
          <w:sz w:val="24"/>
          <w:szCs w:val="24"/>
        </w:rPr>
      </w:pPr>
    </w:p>
    <w:p w14:paraId="24665FE5" w14:textId="0272E3FA" w:rsidR="009C6DB7" w:rsidRPr="009E6B46" w:rsidRDefault="009C6DB7" w:rsidP="000A5843">
      <w:pPr>
        <w:widowControl w:val="0"/>
        <w:spacing w:line="324" w:lineRule="auto"/>
        <w:ind w:firstLine="0"/>
        <w:rPr>
          <w:rFonts w:ascii="Garamond" w:eastAsia="Times" w:hAnsi="Garamond" w:cs="Calibri"/>
          <w:sz w:val="24"/>
          <w:szCs w:val="24"/>
          <w:lang w:eastAsia="pl-PL"/>
        </w:rPr>
      </w:pPr>
      <w:r w:rsidRPr="009E6B46">
        <w:rPr>
          <w:rFonts w:ascii="Garamond" w:eastAsia="Times New Roman" w:hAnsi="Garamond" w:cs="Times New Roman"/>
          <w:sz w:val="24"/>
          <w:szCs w:val="24"/>
        </w:rPr>
        <w:t>V primeru zahteve za neposredna plačila naročnika s strani podizvajalca</w:t>
      </w:r>
      <w:r w:rsidR="00FD1FEF">
        <w:rPr>
          <w:rFonts w:ascii="Garamond" w:eastAsia="Times New Roman" w:hAnsi="Garamond" w:cs="Times New Roman"/>
          <w:sz w:val="24"/>
          <w:szCs w:val="24"/>
        </w:rPr>
        <w:t>,</w:t>
      </w:r>
      <w:r w:rsidRPr="009E6B46">
        <w:rPr>
          <w:rFonts w:ascii="Garamond" w:eastAsia="Times New Roman" w:hAnsi="Garamond" w:cs="Times New Roman"/>
          <w:sz w:val="24"/>
          <w:szCs w:val="24"/>
        </w:rPr>
        <w:t xml:space="preserve"> dobavitelj pooblašča in daje soglasje naročniku, da se lahko neposredna plačila podizvajalcu izvedejo.</w:t>
      </w:r>
    </w:p>
    <w:p w14:paraId="315CD629" w14:textId="77777777" w:rsidR="0082066C" w:rsidRPr="009E6B46" w:rsidRDefault="0082066C" w:rsidP="000A5843">
      <w:pPr>
        <w:spacing w:line="324" w:lineRule="auto"/>
        <w:ind w:firstLine="0"/>
        <w:rPr>
          <w:rFonts w:ascii="Garamond" w:eastAsia="Times" w:hAnsi="Garamond" w:cs="Calibri"/>
          <w:sz w:val="24"/>
          <w:szCs w:val="24"/>
          <w:lang w:eastAsia="pl-PL"/>
        </w:rPr>
      </w:pPr>
    </w:p>
    <w:p w14:paraId="5190A894" w14:textId="77777777" w:rsidR="0082066C" w:rsidRPr="009E6B46" w:rsidRDefault="0082066C" w:rsidP="000A5843">
      <w:pPr>
        <w:spacing w:line="324" w:lineRule="auto"/>
        <w:ind w:firstLine="0"/>
        <w:rPr>
          <w:rFonts w:ascii="Garamond" w:eastAsia="Times New Roman" w:hAnsi="Garamond" w:cs="Times New Roman"/>
          <w:sz w:val="24"/>
          <w:szCs w:val="24"/>
        </w:rPr>
      </w:pPr>
      <w:r w:rsidRPr="009E6B46">
        <w:rPr>
          <w:rFonts w:ascii="Garamond" w:eastAsia="Times New Roman" w:hAnsi="Garamond" w:cs="Times New Roman"/>
          <w:sz w:val="24"/>
          <w:szCs w:val="24"/>
        </w:rPr>
        <w:lastRenderedPageBreak/>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35A00CC2" w14:textId="77777777" w:rsidR="0082066C" w:rsidRPr="009E6B46" w:rsidRDefault="0082066C" w:rsidP="000A5843">
      <w:pPr>
        <w:spacing w:line="324" w:lineRule="auto"/>
        <w:ind w:firstLine="0"/>
        <w:rPr>
          <w:rFonts w:ascii="Garamond" w:eastAsia="Times New Roman" w:hAnsi="Garamond" w:cs="Calibri"/>
          <w:sz w:val="24"/>
          <w:szCs w:val="24"/>
        </w:rPr>
      </w:pPr>
    </w:p>
    <w:p w14:paraId="581643E5"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9. člen</w:t>
      </w:r>
    </w:p>
    <w:p w14:paraId="693784BA" w14:textId="7E8C9D18"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kolikor naročnik ne bo plačal</w:t>
      </w:r>
      <w:r w:rsidR="009C6DB7" w:rsidRPr="009E6B46">
        <w:rPr>
          <w:rFonts w:ascii="Garamond" w:eastAsia="Times New Roman" w:hAnsi="Garamond" w:cs="Calibri"/>
          <w:sz w:val="24"/>
          <w:szCs w:val="24"/>
        </w:rPr>
        <w:t xml:space="preserve"> obveznosti po izdanem računu</w:t>
      </w:r>
      <w:r w:rsidRPr="009E6B46">
        <w:rPr>
          <w:rFonts w:ascii="Garamond" w:eastAsia="Times New Roman" w:hAnsi="Garamond" w:cs="Calibri"/>
          <w:sz w:val="24"/>
          <w:szCs w:val="24"/>
        </w:rPr>
        <w:t xml:space="preserve"> v dogovorjenem roku, ima dobavitelj pravico obračunati zamudne obresti skladno z veljavno zakonodajo.</w:t>
      </w:r>
    </w:p>
    <w:p w14:paraId="11EBB9ED" w14:textId="77777777" w:rsidR="0082066C" w:rsidRPr="009E6B46" w:rsidRDefault="0082066C" w:rsidP="000A5843">
      <w:pPr>
        <w:spacing w:line="324" w:lineRule="auto"/>
        <w:ind w:firstLine="0"/>
        <w:rPr>
          <w:rFonts w:ascii="Garamond" w:eastAsia="Times New Roman" w:hAnsi="Garamond" w:cs="Calibri"/>
          <w:sz w:val="24"/>
          <w:szCs w:val="24"/>
        </w:rPr>
      </w:pPr>
    </w:p>
    <w:p w14:paraId="1B487139" w14:textId="77777777" w:rsidR="0082066C" w:rsidRPr="009E6B46" w:rsidRDefault="0082066C" w:rsidP="000A5843">
      <w:pPr>
        <w:spacing w:line="324" w:lineRule="auto"/>
        <w:ind w:firstLine="0"/>
        <w:rPr>
          <w:rFonts w:ascii="Garamond" w:eastAsia="Times New Roman" w:hAnsi="Garamond" w:cs="Calibri"/>
          <w:sz w:val="24"/>
          <w:szCs w:val="24"/>
        </w:rPr>
      </w:pPr>
    </w:p>
    <w:p w14:paraId="452C4D0E" w14:textId="77777777" w:rsidR="0082066C" w:rsidRPr="009E6B46" w:rsidRDefault="0082066C" w:rsidP="000A5843">
      <w:pPr>
        <w:numPr>
          <w:ilvl w:val="0"/>
          <w:numId w:val="29"/>
        </w:numPr>
        <w:spacing w:after="160" w:line="324" w:lineRule="auto"/>
        <w:rPr>
          <w:rFonts w:ascii="Garamond" w:eastAsia="Times" w:hAnsi="Garamond" w:cs="Calibri"/>
          <w:b/>
          <w:sz w:val="24"/>
          <w:szCs w:val="24"/>
          <w:lang w:eastAsia="pl-PL"/>
        </w:rPr>
      </w:pPr>
      <w:r w:rsidRPr="009E6B46">
        <w:rPr>
          <w:rFonts w:ascii="Garamond" w:eastAsia="Times" w:hAnsi="Garamond" w:cs="Calibri"/>
          <w:b/>
          <w:sz w:val="24"/>
          <w:szCs w:val="24"/>
          <w:lang w:eastAsia="pl-PL"/>
        </w:rPr>
        <w:t xml:space="preserve">NAROČANJE IN DOBAVA </w:t>
      </w:r>
    </w:p>
    <w:p w14:paraId="4F94F883" w14:textId="77777777" w:rsidR="0082066C" w:rsidRPr="009E6B46" w:rsidRDefault="0082066C" w:rsidP="00627232">
      <w:pPr>
        <w:rPr>
          <w:lang w:eastAsia="pl-PL"/>
        </w:rPr>
      </w:pPr>
    </w:p>
    <w:p w14:paraId="210E9F0C"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10. člen</w:t>
      </w:r>
    </w:p>
    <w:p w14:paraId="48F84096" w14:textId="72365689"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Dobavitelj bo naročniku dobavljal blago, ki je predmet </w:t>
      </w:r>
      <w:r w:rsidR="009C6DB7" w:rsidRPr="009E6B46">
        <w:rPr>
          <w:rFonts w:ascii="Garamond" w:eastAsia="Times New Roman" w:hAnsi="Garamond" w:cs="Calibri"/>
          <w:sz w:val="24"/>
          <w:szCs w:val="24"/>
        </w:rPr>
        <w:t xml:space="preserve">tega </w:t>
      </w:r>
      <w:r w:rsidRPr="009E6B46">
        <w:rPr>
          <w:rFonts w:ascii="Garamond" w:eastAsia="Times New Roman" w:hAnsi="Garamond" w:cs="Calibri"/>
          <w:sz w:val="24"/>
          <w:szCs w:val="24"/>
        </w:rPr>
        <w:t xml:space="preserve">okvirnega sporazuma, na podlagi njegovega vsakokratnega naročila. Dobavitelj mora ves čas veljavnosti okvirnega sporazuma naročniku dobavljati blago v skladu z vsemi zahtevami naročnika, kot izhajajo iz razpisne dokumentacije in določil tega  okvirnega sporazuma. </w:t>
      </w:r>
    </w:p>
    <w:p w14:paraId="76D2A14A" w14:textId="77777777" w:rsidR="0082066C" w:rsidRPr="009E6B46" w:rsidRDefault="0082066C" w:rsidP="000A5843">
      <w:pPr>
        <w:spacing w:line="324" w:lineRule="auto"/>
        <w:ind w:firstLine="0"/>
        <w:rPr>
          <w:rFonts w:ascii="Garamond" w:eastAsia="Times New Roman" w:hAnsi="Garamond" w:cs="Calibri"/>
          <w:sz w:val="24"/>
          <w:szCs w:val="24"/>
        </w:rPr>
      </w:pPr>
    </w:p>
    <w:p w14:paraId="09829C2E" w14:textId="3843841A"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Dobavitelj bo dobavljal naročeno blago na lokacije naročnika, določene </w:t>
      </w:r>
      <w:r w:rsidR="009C6DB7" w:rsidRPr="009E6B46">
        <w:rPr>
          <w:rFonts w:ascii="Garamond" w:eastAsia="Times New Roman" w:hAnsi="Garamond" w:cs="Calibri"/>
          <w:sz w:val="24"/>
          <w:szCs w:val="24"/>
        </w:rPr>
        <w:t xml:space="preserve">v prilogi tega </w:t>
      </w:r>
      <w:r w:rsidRPr="009E6B46">
        <w:rPr>
          <w:rFonts w:ascii="Garamond" w:eastAsia="Times New Roman" w:hAnsi="Garamond" w:cs="Calibri"/>
          <w:sz w:val="24"/>
          <w:szCs w:val="24"/>
        </w:rPr>
        <w:t>okvirnega sporazuma.</w:t>
      </w:r>
    </w:p>
    <w:p w14:paraId="74199314" w14:textId="77777777" w:rsidR="007A7649" w:rsidRPr="009E6B46" w:rsidRDefault="007A7649" w:rsidP="000A5843">
      <w:pPr>
        <w:tabs>
          <w:tab w:val="left" w:pos="284"/>
        </w:tabs>
        <w:spacing w:line="324" w:lineRule="auto"/>
        <w:ind w:firstLine="0"/>
        <w:rPr>
          <w:rFonts w:ascii="Garamond" w:eastAsia="Times" w:hAnsi="Garamond" w:cs="Calibri"/>
          <w:sz w:val="24"/>
          <w:szCs w:val="24"/>
          <w:lang w:eastAsia="pl-PL"/>
        </w:rPr>
      </w:pPr>
    </w:p>
    <w:p w14:paraId="24D09C36" w14:textId="4FF138B7" w:rsidR="0082066C" w:rsidRPr="009E6B46" w:rsidRDefault="0082066C" w:rsidP="000A5843">
      <w:pPr>
        <w:tabs>
          <w:tab w:val="left" w:pos="284"/>
        </w:tabs>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Dobavitelj se obvezuje dobaviti naročeno blago tudi na vse morebitne nove lokacije na katerih bo naročnik izvajal svojo dejavnost v času trajanja tega okvirnega sporazuma.</w:t>
      </w:r>
    </w:p>
    <w:p w14:paraId="72058FF7" w14:textId="77777777" w:rsidR="0082066C" w:rsidRPr="009E6B46" w:rsidRDefault="0082066C" w:rsidP="000A5843">
      <w:pPr>
        <w:spacing w:line="324" w:lineRule="auto"/>
        <w:ind w:firstLine="0"/>
        <w:rPr>
          <w:rFonts w:ascii="Garamond" w:eastAsia="Times New Roman" w:hAnsi="Garamond" w:cs="Calibri"/>
          <w:sz w:val="24"/>
          <w:szCs w:val="24"/>
        </w:rPr>
      </w:pPr>
    </w:p>
    <w:p w14:paraId="5A70FA74"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Naročila za dobavo blaga bo naročnik posredoval dobavitelju pisno, preko telefaksa, ali po elektronski pošti, oziroma preko svojega elektronskega nabavnega informacijskega sistema, v primeru nujnih dobav pa tudi po telefonu.  </w:t>
      </w:r>
    </w:p>
    <w:p w14:paraId="65191220" w14:textId="259E961A" w:rsidR="0082066C" w:rsidRPr="009E6B46" w:rsidRDefault="0082066C" w:rsidP="000A5843">
      <w:pPr>
        <w:spacing w:before="200"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V kolikor naročnik že razpolaga z elektronskim informacijskim sistemom oziroma bo tekom veljavnosti </w:t>
      </w:r>
      <w:r w:rsidR="007A7649" w:rsidRPr="009E6B46">
        <w:rPr>
          <w:rFonts w:ascii="Garamond" w:eastAsia="Times New Roman" w:hAnsi="Garamond" w:cs="Calibri"/>
          <w:sz w:val="24"/>
          <w:szCs w:val="24"/>
        </w:rPr>
        <w:t xml:space="preserve">tega </w:t>
      </w:r>
      <w:r w:rsidRPr="009E6B46">
        <w:rPr>
          <w:rFonts w:ascii="Garamond" w:eastAsia="Times New Roman" w:hAnsi="Garamond" w:cs="Calibri"/>
          <w:sz w:val="24"/>
          <w:szCs w:val="24"/>
        </w:rPr>
        <w:t xml:space="preserve">okvirnega sporazuma vzpostavil elektronski informacijski sistem za naročanje blaga, mora dobavitelj na lastne stroške zagotoviti, da bo naročnik lahko naročal, dobavitelj pa sprejemal naročila in vsa s tem povezane dejavnosti (vračila, reklamacije in podobno) preko elektronskega sistema. Dobavitelj iz naslova prilagoditve elektronskemu nabavnemu sistemu naročnika ni upravičen do plačila nobenih, s tem povezanih stroškov. </w:t>
      </w:r>
    </w:p>
    <w:p w14:paraId="2D271BBE" w14:textId="7AC4F2E3" w:rsidR="0070198D" w:rsidRDefault="0070198D" w:rsidP="000A5843">
      <w:pPr>
        <w:spacing w:before="200" w:line="324" w:lineRule="auto"/>
        <w:ind w:firstLine="0"/>
        <w:rPr>
          <w:rFonts w:ascii="Garamond" w:eastAsia="Times New Roman" w:hAnsi="Garamond" w:cs="Calibri"/>
          <w:sz w:val="24"/>
          <w:szCs w:val="24"/>
        </w:rPr>
      </w:pPr>
    </w:p>
    <w:p w14:paraId="70A6E573" w14:textId="77777777" w:rsidR="0004048A" w:rsidRPr="009E6B46" w:rsidRDefault="0004048A" w:rsidP="000A5843">
      <w:pPr>
        <w:spacing w:before="200" w:line="324" w:lineRule="auto"/>
        <w:ind w:firstLine="0"/>
        <w:rPr>
          <w:rFonts w:ascii="Garamond" w:eastAsia="Times New Roman" w:hAnsi="Garamond" w:cs="Calibri"/>
          <w:sz w:val="24"/>
          <w:szCs w:val="24"/>
        </w:rPr>
      </w:pPr>
    </w:p>
    <w:p w14:paraId="65683B91"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lastRenderedPageBreak/>
        <w:t xml:space="preserve">   11.člen</w:t>
      </w:r>
    </w:p>
    <w:p w14:paraId="6AC20B9B"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Dobavitelj se obvezuje dobavljati blago tudi večkrat na dan in v popoldanskem času. </w:t>
      </w:r>
    </w:p>
    <w:p w14:paraId="314422A9" w14:textId="77777777" w:rsidR="0082066C" w:rsidRPr="009E6B46" w:rsidRDefault="0082066C" w:rsidP="000A5843">
      <w:pPr>
        <w:spacing w:line="324" w:lineRule="auto"/>
        <w:ind w:firstLine="0"/>
        <w:rPr>
          <w:rFonts w:ascii="Garamond" w:eastAsia="Times New Roman" w:hAnsi="Garamond" w:cs="Calibri"/>
          <w:sz w:val="24"/>
          <w:szCs w:val="24"/>
        </w:rPr>
      </w:pPr>
    </w:p>
    <w:p w14:paraId="1DF26FB5" w14:textId="03395AC3" w:rsidR="0082066C" w:rsidRPr="009E6B46" w:rsidRDefault="0082066C" w:rsidP="000A5843">
      <w:pPr>
        <w:spacing w:line="324" w:lineRule="auto"/>
        <w:ind w:firstLine="0"/>
        <w:rPr>
          <w:rFonts w:ascii="Garamond" w:eastAsia="Times New Roman" w:hAnsi="Garamond" w:cs="Calibri"/>
          <w:i/>
          <w:sz w:val="24"/>
          <w:szCs w:val="24"/>
        </w:rPr>
      </w:pPr>
      <w:r w:rsidRPr="009E6B46">
        <w:rPr>
          <w:rFonts w:ascii="Garamond" w:eastAsia="Times New Roman" w:hAnsi="Garamond" w:cs="Calibri"/>
          <w:sz w:val="24"/>
          <w:szCs w:val="24"/>
        </w:rPr>
        <w:t>Dobavitelj mora na lokacije naročnika, določene v 3. členu tega sporazuma dobavljati</w:t>
      </w:r>
      <w:r w:rsidR="009C6DB7" w:rsidRPr="009E6B46">
        <w:rPr>
          <w:rFonts w:ascii="Garamond" w:eastAsia="Times New Roman" w:hAnsi="Garamond" w:cs="Calibri"/>
          <w:sz w:val="24"/>
          <w:szCs w:val="24"/>
        </w:rPr>
        <w:t xml:space="preserve"> nujne dobave </w:t>
      </w:r>
      <w:r w:rsidRPr="009E6B46">
        <w:rPr>
          <w:rFonts w:ascii="Garamond" w:eastAsia="Times New Roman" w:hAnsi="Garamond" w:cs="Calibri"/>
          <w:sz w:val="24"/>
          <w:szCs w:val="24"/>
        </w:rPr>
        <w:t>v rokih</w:t>
      </w:r>
      <w:r w:rsidRPr="009E6B46">
        <w:rPr>
          <w:rFonts w:ascii="Garamond" w:eastAsia="Times New Roman" w:hAnsi="Garamond" w:cs="Calibri"/>
          <w:i/>
          <w:sz w:val="24"/>
          <w:szCs w:val="24"/>
        </w:rPr>
        <w:t xml:space="preserve"> (vnese se podatek, ki je vnesen kot merilo)</w:t>
      </w:r>
    </w:p>
    <w:p w14:paraId="78B44313" w14:textId="77777777" w:rsidR="0082066C" w:rsidRPr="009E6B46" w:rsidRDefault="0082066C" w:rsidP="000A5843">
      <w:pPr>
        <w:spacing w:line="324" w:lineRule="auto"/>
        <w:ind w:firstLine="0"/>
        <w:rPr>
          <w:rFonts w:ascii="Garamond" w:eastAsia="Times New Roman" w:hAnsi="Garamond" w:cs="Calibri"/>
          <w:sz w:val="24"/>
          <w:szCs w:val="24"/>
        </w:rPr>
      </w:pPr>
    </w:p>
    <w:p w14:paraId="553E5991" w14:textId="77777777" w:rsidR="009C6DB7"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Redne dobave bo dobavitelj izvajal v roku </w:t>
      </w:r>
      <w:r w:rsidR="009C6DB7" w:rsidRPr="009E6B46">
        <w:rPr>
          <w:rFonts w:ascii="Garamond" w:eastAsia="Times New Roman" w:hAnsi="Garamond" w:cs="Calibri"/>
          <w:sz w:val="24"/>
          <w:szCs w:val="24"/>
        </w:rPr>
        <w:t xml:space="preserve">24 ur od prejema naročila. </w:t>
      </w:r>
    </w:p>
    <w:p w14:paraId="367E2551" w14:textId="7373A314" w:rsidR="0082066C" w:rsidRPr="009E6B46" w:rsidRDefault="0082066C" w:rsidP="000A5843">
      <w:pPr>
        <w:spacing w:line="324" w:lineRule="auto"/>
        <w:ind w:firstLine="0"/>
        <w:rPr>
          <w:rFonts w:ascii="Garamond" w:eastAsia="Times New Roman" w:hAnsi="Garamond" w:cs="Times New Roman"/>
          <w:sz w:val="24"/>
          <w:szCs w:val="24"/>
        </w:rPr>
      </w:pPr>
      <w:r w:rsidRPr="009E6B46">
        <w:rPr>
          <w:rFonts w:ascii="Garamond" w:eastAsia="Times New Roman" w:hAnsi="Garamond" w:cs="Calibri"/>
          <w:sz w:val="24"/>
          <w:szCs w:val="24"/>
        </w:rPr>
        <w:t xml:space="preserve">Rok </w:t>
      </w:r>
      <w:r w:rsidRPr="009E6B46">
        <w:rPr>
          <w:rFonts w:ascii="Garamond" w:eastAsia="Times New Roman" w:hAnsi="Garamond" w:cs="Times New Roman"/>
          <w:sz w:val="24"/>
          <w:szCs w:val="24"/>
        </w:rPr>
        <w:t>prične  teč</w:t>
      </w:r>
      <w:r w:rsidR="009C6DB7" w:rsidRPr="009E6B46">
        <w:rPr>
          <w:rFonts w:ascii="Garamond" w:eastAsia="Times New Roman" w:hAnsi="Garamond" w:cs="Times New Roman"/>
          <w:sz w:val="24"/>
          <w:szCs w:val="24"/>
        </w:rPr>
        <w:t xml:space="preserve">, </w:t>
      </w:r>
      <w:r w:rsidRPr="009E6B46">
        <w:rPr>
          <w:rFonts w:ascii="Garamond" w:eastAsia="Times New Roman" w:hAnsi="Garamond" w:cs="Times New Roman"/>
          <w:sz w:val="24"/>
          <w:szCs w:val="24"/>
        </w:rPr>
        <w:t xml:space="preserve"> ko je naročilo oddano s strani naročnika (telefon, elektronski pošti, vneseno v sistem</w:t>
      </w:r>
      <w:r w:rsidR="00FD1FEF">
        <w:rPr>
          <w:rFonts w:ascii="Garamond" w:eastAsia="Times New Roman" w:hAnsi="Garamond" w:cs="Times New Roman"/>
          <w:sz w:val="24"/>
          <w:szCs w:val="24"/>
        </w:rPr>
        <w:t>, oziroma z uporabo drugih sredstev).</w:t>
      </w:r>
    </w:p>
    <w:p w14:paraId="7B6491DB" w14:textId="77777777" w:rsidR="009C6DB7" w:rsidRPr="009E6B46" w:rsidRDefault="009C6DB7" w:rsidP="000A5843">
      <w:pPr>
        <w:spacing w:line="324" w:lineRule="auto"/>
        <w:ind w:firstLine="0"/>
        <w:rPr>
          <w:rFonts w:ascii="Garamond" w:eastAsia="Times New Roman" w:hAnsi="Garamond" w:cs="Calibri"/>
          <w:sz w:val="24"/>
          <w:szCs w:val="24"/>
        </w:rPr>
      </w:pPr>
    </w:p>
    <w:p w14:paraId="206A602E" w14:textId="36443A84"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Dobavitelj se obvezuje, da bo imel  na zalogi ves asortiman zdravil, ki</w:t>
      </w:r>
      <w:r w:rsidR="009C6DB7" w:rsidRPr="009E6B46">
        <w:rPr>
          <w:rFonts w:ascii="Garamond" w:eastAsia="Times New Roman" w:hAnsi="Garamond" w:cs="Calibri"/>
          <w:sz w:val="24"/>
          <w:szCs w:val="24"/>
        </w:rPr>
        <w:t xml:space="preserve"> j</w:t>
      </w:r>
      <w:r w:rsidR="009E6B46" w:rsidRPr="009E6B46">
        <w:rPr>
          <w:rFonts w:ascii="Garamond" w:eastAsia="Times New Roman" w:hAnsi="Garamond" w:cs="Calibri"/>
          <w:sz w:val="24"/>
          <w:szCs w:val="24"/>
        </w:rPr>
        <w:t>e</w:t>
      </w:r>
      <w:r w:rsidR="009C6DB7" w:rsidRPr="009E6B46">
        <w:rPr>
          <w:rFonts w:ascii="Garamond" w:eastAsia="Times New Roman" w:hAnsi="Garamond" w:cs="Calibri"/>
          <w:sz w:val="24"/>
          <w:szCs w:val="24"/>
        </w:rPr>
        <w:t xml:space="preserve"> bil določen v popisu</w:t>
      </w:r>
      <w:r w:rsidR="00FD1FEF">
        <w:rPr>
          <w:rFonts w:ascii="Garamond" w:eastAsia="Times New Roman" w:hAnsi="Garamond" w:cs="Calibri"/>
          <w:sz w:val="24"/>
          <w:szCs w:val="24"/>
        </w:rPr>
        <w:t xml:space="preserve"> (razen v kolikor se zdravilo ukine)</w:t>
      </w:r>
      <w:r w:rsidR="009C6DB7" w:rsidRPr="009E6B46">
        <w:rPr>
          <w:rFonts w:ascii="Garamond" w:eastAsia="Times New Roman" w:hAnsi="Garamond" w:cs="Calibri"/>
          <w:sz w:val="24"/>
          <w:szCs w:val="24"/>
        </w:rPr>
        <w:t xml:space="preserve"> </w:t>
      </w:r>
      <w:r w:rsidRPr="009E6B46">
        <w:rPr>
          <w:rFonts w:ascii="Garamond" w:eastAsia="Times New Roman" w:hAnsi="Garamond" w:cs="Calibri"/>
          <w:sz w:val="24"/>
          <w:szCs w:val="24"/>
        </w:rPr>
        <w:t>ter</w:t>
      </w:r>
      <w:r w:rsidR="009C6DB7" w:rsidRPr="009E6B46">
        <w:rPr>
          <w:rFonts w:ascii="Garamond" w:eastAsia="Times New Roman" w:hAnsi="Garamond" w:cs="Calibri"/>
          <w:sz w:val="24"/>
          <w:szCs w:val="24"/>
        </w:rPr>
        <w:t>,</w:t>
      </w:r>
      <w:r w:rsidRPr="009E6B46">
        <w:rPr>
          <w:rFonts w:ascii="Garamond" w:eastAsia="Times New Roman" w:hAnsi="Garamond" w:cs="Calibri"/>
          <w:sz w:val="24"/>
          <w:szCs w:val="24"/>
        </w:rPr>
        <w:t xml:space="preserve"> da se bo skladno </w:t>
      </w:r>
      <w:r w:rsidR="009C6DB7" w:rsidRPr="009E6B46">
        <w:rPr>
          <w:rFonts w:ascii="Garamond" w:eastAsia="Times New Roman" w:hAnsi="Garamond" w:cs="Calibri"/>
          <w:sz w:val="24"/>
          <w:szCs w:val="24"/>
        </w:rPr>
        <w:t>z lastno</w:t>
      </w:r>
      <w:r w:rsidRPr="009E6B46">
        <w:rPr>
          <w:rFonts w:ascii="Garamond" w:eastAsia="Times New Roman" w:hAnsi="Garamond" w:cs="Calibri"/>
          <w:sz w:val="24"/>
          <w:szCs w:val="24"/>
        </w:rPr>
        <w:t xml:space="preserve"> poslovno politiko zavzemal imeti na razpolago tudi nova zdravila, ki bi v času izvajanja tega sporazuma prišl</w:t>
      </w:r>
      <w:r w:rsidR="009C6DB7" w:rsidRPr="009E6B46">
        <w:rPr>
          <w:rFonts w:ascii="Garamond" w:eastAsia="Times New Roman" w:hAnsi="Garamond" w:cs="Calibri"/>
          <w:sz w:val="24"/>
          <w:szCs w:val="24"/>
        </w:rPr>
        <w:t>a</w:t>
      </w:r>
      <w:r w:rsidRPr="009E6B46">
        <w:rPr>
          <w:rFonts w:ascii="Garamond" w:eastAsia="Times New Roman" w:hAnsi="Garamond" w:cs="Calibri"/>
          <w:sz w:val="24"/>
          <w:szCs w:val="24"/>
        </w:rPr>
        <w:t xml:space="preserve"> na tržišče in </w:t>
      </w:r>
      <w:r w:rsidR="009C6DB7" w:rsidRPr="009E6B46">
        <w:rPr>
          <w:rFonts w:ascii="Garamond" w:eastAsia="Times New Roman" w:hAnsi="Garamond" w:cs="Calibri"/>
          <w:sz w:val="24"/>
          <w:szCs w:val="24"/>
        </w:rPr>
        <w:t>jih</w:t>
      </w:r>
      <w:r w:rsidRPr="009E6B46">
        <w:rPr>
          <w:rFonts w:ascii="Garamond" w:eastAsia="Times New Roman" w:hAnsi="Garamond" w:cs="Calibri"/>
          <w:sz w:val="24"/>
          <w:szCs w:val="24"/>
        </w:rPr>
        <w:t xml:space="preserve"> bo naročnik potreboval. </w:t>
      </w:r>
    </w:p>
    <w:p w14:paraId="2BF890B1" w14:textId="77777777" w:rsidR="0082066C" w:rsidRPr="009E6B46" w:rsidRDefault="0082066C" w:rsidP="000A5843">
      <w:pPr>
        <w:spacing w:line="324" w:lineRule="auto"/>
        <w:ind w:firstLine="0"/>
        <w:rPr>
          <w:rFonts w:ascii="Garamond" w:eastAsia="Times New Roman" w:hAnsi="Garamond" w:cs="Calibri"/>
          <w:sz w:val="24"/>
          <w:szCs w:val="24"/>
        </w:rPr>
      </w:pPr>
    </w:p>
    <w:p w14:paraId="79D390D1"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primeru, da dobavitelj naročenega blaga iz objektivnih razlogov ne bi mogel dobaviti mora o tem, takoj po prejemu naročila, pisno obvestiti naročnika in navesti razlog zaradi katerega dobave ne bo mogel izvršiti.</w:t>
      </w:r>
    </w:p>
    <w:p w14:paraId="44679CCF" w14:textId="77777777" w:rsidR="0082066C" w:rsidRPr="009E6B46" w:rsidRDefault="0082066C" w:rsidP="000A5843">
      <w:pPr>
        <w:spacing w:before="200" w:line="324" w:lineRule="auto"/>
        <w:ind w:firstLine="0"/>
        <w:rPr>
          <w:rFonts w:ascii="Garamond" w:hAnsi="Garamond"/>
          <w:sz w:val="24"/>
          <w:szCs w:val="24"/>
          <w:lang w:eastAsia="sl-SI"/>
        </w:rPr>
      </w:pPr>
      <w:r w:rsidRPr="009E6B46">
        <w:rPr>
          <w:rFonts w:ascii="Garamond" w:hAnsi="Garamond"/>
          <w:sz w:val="24"/>
          <w:szCs w:val="24"/>
          <w:lang w:eastAsia="sl-SI"/>
        </w:rPr>
        <w:t xml:space="preserve">Dobavitelj se zavezuje, da bo za vsako pošiljko dobavil skladno z režimi, določenimi s pravili dobre distribucijske prakse in bo na zahtevo naročnika o spoštovanju teh zavez predložil ustrezna dokazila. </w:t>
      </w:r>
    </w:p>
    <w:p w14:paraId="55F786D7" w14:textId="77777777" w:rsidR="0082066C" w:rsidRPr="009E6B46" w:rsidRDefault="0082066C" w:rsidP="000A5843">
      <w:pPr>
        <w:spacing w:line="324" w:lineRule="auto"/>
        <w:ind w:firstLine="0"/>
        <w:rPr>
          <w:rFonts w:ascii="Garamond" w:eastAsia="Times New Roman" w:hAnsi="Garamond" w:cs="Calibri"/>
          <w:sz w:val="24"/>
          <w:szCs w:val="24"/>
        </w:rPr>
      </w:pPr>
    </w:p>
    <w:p w14:paraId="13FCD78D"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12. člen</w:t>
      </w:r>
    </w:p>
    <w:p w14:paraId="65E5EFD9" w14:textId="7C457669"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 kolikor dobavitelj naročniku ne bo dobavil naročenega blaga v zahtevanem roku, navedenem v 11.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w:t>
      </w:r>
      <w:r w:rsidR="00C17C7C">
        <w:rPr>
          <w:rFonts w:ascii="Garamond" w:eastAsia="Times New Roman" w:hAnsi="Garamond" w:cs="Calibri"/>
          <w:sz w:val="24"/>
          <w:szCs w:val="24"/>
        </w:rPr>
        <w:t>, blago s prekratkim rokom veljavnosti</w:t>
      </w:r>
      <w:r w:rsidRPr="009E6B46">
        <w:rPr>
          <w:rFonts w:ascii="Garamond" w:eastAsia="Times New Roman" w:hAnsi="Garamond" w:cs="Calibri"/>
          <w:sz w:val="24"/>
          <w:szCs w:val="24"/>
        </w:rPr>
        <w:t xml:space="preserve"> ima naročnik pravico, da brez kakršnihkoli odgovornosti do dobavitelja, zavrn</w:t>
      </w:r>
      <w:r w:rsidR="00C17C7C">
        <w:rPr>
          <w:rFonts w:ascii="Garamond" w:eastAsia="Times New Roman" w:hAnsi="Garamond" w:cs="Calibri"/>
          <w:sz w:val="24"/>
          <w:szCs w:val="24"/>
        </w:rPr>
        <w:t>iti</w:t>
      </w:r>
      <w:r w:rsidRPr="009E6B46">
        <w:rPr>
          <w:rFonts w:ascii="Garamond" w:eastAsia="Times New Roman" w:hAnsi="Garamond" w:cs="Calibri"/>
          <w:sz w:val="24"/>
          <w:szCs w:val="24"/>
        </w:rPr>
        <w:t xml:space="preserve"> takšno dobavo in</w:t>
      </w:r>
      <w:r w:rsidR="00C17C7C">
        <w:rPr>
          <w:rFonts w:ascii="Garamond" w:eastAsia="Times New Roman" w:hAnsi="Garamond" w:cs="Calibri"/>
          <w:sz w:val="24"/>
          <w:szCs w:val="24"/>
        </w:rPr>
        <w:t xml:space="preserve"> pravico </w:t>
      </w:r>
      <w:r w:rsidRPr="009E6B46">
        <w:rPr>
          <w:rFonts w:ascii="Garamond" w:eastAsia="Times New Roman" w:hAnsi="Garamond" w:cs="Calibri"/>
          <w:sz w:val="24"/>
          <w:szCs w:val="24"/>
        </w:rPr>
        <w:t xml:space="preserve">  unovči</w:t>
      </w:r>
      <w:r w:rsidR="00C17C7C">
        <w:rPr>
          <w:rFonts w:ascii="Garamond" w:eastAsia="Times New Roman" w:hAnsi="Garamond" w:cs="Calibri"/>
          <w:sz w:val="24"/>
          <w:szCs w:val="24"/>
        </w:rPr>
        <w:t>ti</w:t>
      </w:r>
      <w:r w:rsidRPr="009E6B46">
        <w:rPr>
          <w:rFonts w:ascii="Garamond" w:eastAsia="Times New Roman" w:hAnsi="Garamond" w:cs="Calibri"/>
          <w:sz w:val="24"/>
          <w:szCs w:val="24"/>
        </w:rPr>
        <w:t xml:space="preserve"> pogodbeno kazen ali  zavarovanje za dobro izvedbo pogodbenih obveznosti. </w:t>
      </w:r>
    </w:p>
    <w:p w14:paraId="412F3771" w14:textId="77777777" w:rsidR="0082066C" w:rsidRPr="009E6B46" w:rsidRDefault="0082066C" w:rsidP="000A5843">
      <w:pPr>
        <w:spacing w:line="324" w:lineRule="auto"/>
        <w:ind w:firstLine="0"/>
        <w:rPr>
          <w:rFonts w:ascii="Garamond" w:eastAsia="Times New Roman" w:hAnsi="Garamond" w:cs="Calibri"/>
          <w:sz w:val="24"/>
          <w:szCs w:val="24"/>
        </w:rPr>
      </w:pPr>
    </w:p>
    <w:p w14:paraId="4B6EBB33" w14:textId="77777777" w:rsidR="0082066C" w:rsidRPr="009E6B46" w:rsidRDefault="0082066C" w:rsidP="000A5843">
      <w:pPr>
        <w:spacing w:line="324" w:lineRule="auto"/>
        <w:ind w:firstLine="0"/>
        <w:rPr>
          <w:rFonts w:ascii="Garamond" w:eastAsia="Arial Unicode MS" w:hAnsi="Garamond" w:cstheme="minorHAnsi"/>
          <w:sz w:val="24"/>
          <w:szCs w:val="24"/>
          <w:lang w:eastAsia="sl-SI"/>
        </w:rPr>
      </w:pPr>
      <w:r w:rsidRPr="009E6B46">
        <w:rPr>
          <w:rFonts w:ascii="Garamond" w:eastAsia="Arial Unicode MS" w:hAnsi="Garamond" w:cstheme="minorHAnsi"/>
          <w:sz w:val="24"/>
          <w:szCs w:val="24"/>
          <w:lang w:eastAsia="sl-SI"/>
        </w:rPr>
        <w:t xml:space="preserve">Če ponudnik zamuja z dobavo toliko, da bi lahko naročniku nastala škoda ali da bi izvedba izgubila pomen, lahko naročnik nadomestno blago naroči pri drugem izvajalcu na stroške zamudnika in pri tem lahko poleg pogodbene kazni uporabi dano zavarovanje za dobro izvedbo pogodbenih obveznosti, lahko pa zahteva povrnitev dejanske škode. </w:t>
      </w:r>
    </w:p>
    <w:p w14:paraId="72106280" w14:textId="77777777" w:rsidR="0082066C" w:rsidRPr="009E6B46" w:rsidRDefault="0082066C" w:rsidP="000A5843">
      <w:pPr>
        <w:spacing w:line="324" w:lineRule="auto"/>
        <w:ind w:firstLine="0"/>
        <w:rPr>
          <w:rFonts w:ascii="Garamond" w:eastAsia="Arial Unicode MS" w:hAnsi="Garamond" w:cstheme="minorHAnsi"/>
          <w:sz w:val="24"/>
          <w:szCs w:val="24"/>
          <w:lang w:eastAsia="sl-SI"/>
        </w:rPr>
      </w:pPr>
    </w:p>
    <w:p w14:paraId="799FB392" w14:textId="77777777" w:rsidR="0082066C" w:rsidRPr="009E6B46" w:rsidRDefault="0082066C" w:rsidP="000A5843">
      <w:pPr>
        <w:spacing w:line="324" w:lineRule="auto"/>
        <w:ind w:firstLine="0"/>
        <w:rPr>
          <w:rFonts w:ascii="Garamond" w:eastAsia="Arial Unicode MS" w:hAnsi="Garamond" w:cstheme="minorHAnsi"/>
          <w:sz w:val="24"/>
          <w:szCs w:val="24"/>
          <w:lang w:eastAsia="sl-SI"/>
        </w:rPr>
      </w:pPr>
      <w:r w:rsidRPr="009E6B46">
        <w:rPr>
          <w:rFonts w:ascii="Garamond" w:eastAsia="Arial Unicode MS" w:hAnsi="Garamond" w:cstheme="minorHAnsi"/>
          <w:sz w:val="24"/>
          <w:szCs w:val="24"/>
          <w:lang w:eastAsia="sl-SI"/>
        </w:rPr>
        <w:t>Naročnik lahko uveljavlja naštete ukrepe po opominu, po katerem izvajalec ne popravi zamude v roku, ki bi ga naročnik lahko prenesel brez neugodnih posledic. Opomin je lahko posredovan dobavitelju ustno, pisno, po telefaksu ali na elektronski način.</w:t>
      </w:r>
    </w:p>
    <w:p w14:paraId="7EB8D79B" w14:textId="77777777" w:rsidR="0082066C" w:rsidRPr="009E6B46" w:rsidRDefault="0082066C" w:rsidP="000A5843">
      <w:pPr>
        <w:spacing w:line="324" w:lineRule="auto"/>
        <w:ind w:firstLine="0"/>
        <w:rPr>
          <w:rFonts w:ascii="Garamond" w:eastAsia="Times New Roman" w:hAnsi="Garamond" w:cs="Calibri"/>
          <w:sz w:val="24"/>
          <w:szCs w:val="24"/>
        </w:rPr>
      </w:pPr>
    </w:p>
    <w:p w14:paraId="143440FC"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Zamenjava naročenega blaga z drugim blagom ni dovoljena, razen če naročnik ne odloči drugače.</w:t>
      </w:r>
    </w:p>
    <w:p w14:paraId="33ADB7C6" w14:textId="77777777" w:rsidR="0082066C" w:rsidRPr="009E6B46" w:rsidRDefault="0082066C" w:rsidP="000A5843">
      <w:pPr>
        <w:spacing w:line="324" w:lineRule="auto"/>
        <w:ind w:firstLine="0"/>
        <w:rPr>
          <w:rFonts w:ascii="Garamond" w:eastAsia="Times New Roman" w:hAnsi="Garamond" w:cs="Calibri"/>
          <w:sz w:val="24"/>
          <w:szCs w:val="24"/>
        </w:rPr>
      </w:pPr>
    </w:p>
    <w:p w14:paraId="2A6FF18F"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Kršitve se ugotavljajo in notificirajo na način, določen v poglavju Prevzem blaga.</w:t>
      </w:r>
    </w:p>
    <w:p w14:paraId="2392D17E" w14:textId="6FF906FF" w:rsidR="0082066C" w:rsidRPr="009E6B46" w:rsidRDefault="0082066C" w:rsidP="000A5843">
      <w:pPr>
        <w:spacing w:before="200" w:line="324" w:lineRule="auto"/>
        <w:ind w:firstLine="0"/>
        <w:rPr>
          <w:rFonts w:ascii="Garamond" w:hAnsi="Garamond" w:cs="Calibri"/>
          <w:sz w:val="24"/>
          <w:szCs w:val="24"/>
          <w:lang w:eastAsia="sl-SI"/>
        </w:rPr>
      </w:pPr>
      <w:r w:rsidRPr="009E6B46">
        <w:rPr>
          <w:rFonts w:ascii="Garamond" w:hAnsi="Garamond" w:cs="Calibri"/>
          <w:sz w:val="24"/>
          <w:szCs w:val="24"/>
          <w:lang w:eastAsia="sl-SI"/>
        </w:rPr>
        <w:t xml:space="preserve">V kolikor bo prišlo do odpoklica blaga, bo moral dobavitelj naročniku poravnati manipulativne stroške za izveden odpoklic v višini </w:t>
      </w:r>
      <w:r w:rsidR="007A7649" w:rsidRPr="009E6B46">
        <w:rPr>
          <w:rFonts w:ascii="Garamond" w:hAnsi="Garamond" w:cs="Calibri"/>
          <w:sz w:val="24"/>
          <w:szCs w:val="24"/>
          <w:lang w:eastAsia="sl-SI"/>
        </w:rPr>
        <w:t>20,00 EUR</w:t>
      </w:r>
      <w:r w:rsidRPr="009E6B46">
        <w:rPr>
          <w:rFonts w:ascii="Garamond" w:hAnsi="Garamond" w:cs="Calibri"/>
          <w:sz w:val="24"/>
          <w:szCs w:val="24"/>
          <w:lang w:eastAsia="sl-SI"/>
        </w:rPr>
        <w:t xml:space="preserve"> za vsak odpoklic blaga. Naročnik bo izdal račun za opravljene storitve v roku 15 dni od opravljenega odpoklica. </w:t>
      </w:r>
    </w:p>
    <w:p w14:paraId="3F8E6570" w14:textId="77777777" w:rsidR="009E6B46" w:rsidRPr="009E6B46" w:rsidRDefault="009E6B46" w:rsidP="000A5843">
      <w:pPr>
        <w:spacing w:before="200" w:line="324" w:lineRule="auto"/>
        <w:ind w:firstLine="0"/>
        <w:rPr>
          <w:rFonts w:ascii="Garamond" w:hAnsi="Garamond" w:cs="Calibri"/>
          <w:sz w:val="24"/>
          <w:szCs w:val="24"/>
          <w:lang w:eastAsia="sl-SI"/>
        </w:rPr>
      </w:pPr>
    </w:p>
    <w:p w14:paraId="6BD28E49"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      13. člen</w:t>
      </w:r>
    </w:p>
    <w:p w14:paraId="07A96AA1" w14:textId="39CB966D"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Prevoz blaga mora biti v skladu z veljavnimi predpisi, ki zagotavljajo ohranitev kakovosti ga ter varnost manipulacije ter skladno z logističnimi navodili naročnika. </w:t>
      </w:r>
    </w:p>
    <w:p w14:paraId="096C4961" w14:textId="77777777" w:rsidR="0082066C" w:rsidRPr="009E6B46" w:rsidRDefault="0082066C" w:rsidP="000A5843">
      <w:pPr>
        <w:spacing w:line="324" w:lineRule="auto"/>
        <w:ind w:firstLine="0"/>
        <w:rPr>
          <w:rFonts w:ascii="Garamond" w:eastAsia="Times New Roman" w:hAnsi="Garamond" w:cs="Calibri"/>
          <w:sz w:val="24"/>
          <w:szCs w:val="24"/>
        </w:rPr>
      </w:pPr>
    </w:p>
    <w:p w14:paraId="1A47CC22" w14:textId="77777777" w:rsidR="0082066C" w:rsidRPr="009E6B46" w:rsidRDefault="0082066C" w:rsidP="000A5843">
      <w:pPr>
        <w:numPr>
          <w:ilvl w:val="0"/>
          <w:numId w:val="29"/>
        </w:numPr>
        <w:spacing w:after="160" w:line="324" w:lineRule="auto"/>
        <w:rPr>
          <w:rFonts w:ascii="Garamond" w:eastAsia="Times" w:hAnsi="Garamond" w:cs="Calibri"/>
          <w:b/>
          <w:sz w:val="24"/>
          <w:szCs w:val="24"/>
          <w:lang w:eastAsia="pl-PL"/>
        </w:rPr>
      </w:pPr>
      <w:r w:rsidRPr="009E6B46">
        <w:rPr>
          <w:rFonts w:ascii="Garamond" w:eastAsia="Times" w:hAnsi="Garamond" w:cs="Calibri"/>
          <w:b/>
          <w:sz w:val="24"/>
          <w:szCs w:val="24"/>
          <w:lang w:eastAsia="pl-PL"/>
        </w:rPr>
        <w:t>PREVZEM BLAGA</w:t>
      </w:r>
    </w:p>
    <w:p w14:paraId="4F6EE92D" w14:textId="77777777" w:rsidR="0082066C" w:rsidRPr="009E6B46" w:rsidRDefault="0082066C" w:rsidP="000A5843">
      <w:pPr>
        <w:spacing w:line="324" w:lineRule="auto"/>
        <w:ind w:firstLine="0"/>
        <w:rPr>
          <w:rFonts w:ascii="Garamond" w:eastAsia="Times New Roman" w:hAnsi="Garamond" w:cs="Calibri"/>
          <w:sz w:val="24"/>
          <w:szCs w:val="24"/>
        </w:rPr>
      </w:pPr>
    </w:p>
    <w:p w14:paraId="6CF43F5B"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14. člen</w:t>
      </w:r>
    </w:p>
    <w:p w14:paraId="712F885B"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Stranki okvirnega sporazuma soglašata, da se prevzem blaga opravi pri naročniku na lokacijah, določenih v 3. členu tega okvirnega sporazuma. </w:t>
      </w:r>
    </w:p>
    <w:p w14:paraId="478F0677" w14:textId="77777777" w:rsidR="0082066C" w:rsidRPr="009E6B46" w:rsidRDefault="0082066C" w:rsidP="000A5843">
      <w:pPr>
        <w:spacing w:line="324" w:lineRule="auto"/>
        <w:ind w:firstLine="0"/>
        <w:rPr>
          <w:rFonts w:ascii="Garamond" w:eastAsia="Times New Roman" w:hAnsi="Garamond" w:cs="Calibri"/>
          <w:sz w:val="24"/>
          <w:szCs w:val="24"/>
        </w:rPr>
      </w:pPr>
    </w:p>
    <w:p w14:paraId="043028D4"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469AEDFC" w14:textId="77777777" w:rsidR="0082066C" w:rsidRPr="009E6B46" w:rsidRDefault="0082066C" w:rsidP="000A5843">
      <w:pPr>
        <w:spacing w:line="324" w:lineRule="auto"/>
        <w:ind w:firstLine="0"/>
        <w:rPr>
          <w:rFonts w:ascii="Garamond" w:eastAsia="Times New Roman" w:hAnsi="Garamond" w:cs="Calibri"/>
          <w:sz w:val="24"/>
          <w:szCs w:val="24"/>
        </w:rPr>
      </w:pPr>
    </w:p>
    <w:p w14:paraId="40A8B364"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22F6CAD0" w14:textId="77777777" w:rsidR="0082066C" w:rsidRPr="009E6B46" w:rsidRDefault="0082066C" w:rsidP="000A5843">
      <w:pPr>
        <w:spacing w:line="324" w:lineRule="auto"/>
        <w:ind w:firstLine="0"/>
        <w:rPr>
          <w:rFonts w:ascii="Garamond" w:eastAsia="Times New Roman" w:hAnsi="Garamond" w:cs="Calibri"/>
          <w:sz w:val="24"/>
          <w:szCs w:val="24"/>
        </w:rPr>
      </w:pPr>
    </w:p>
    <w:p w14:paraId="70CF4BFA"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Vsako prejeto pisno reklamacijo mora dobavitelj rešiti najpozneje v roku 3 delovnih dni po prejemu. O rešitvi reklamacije je dobavitelj dolžan naročnika pisno obvestiti.</w:t>
      </w:r>
    </w:p>
    <w:p w14:paraId="5BA29B6C" w14:textId="7C10C442" w:rsidR="0082066C" w:rsidRDefault="0082066C" w:rsidP="000A5843">
      <w:pPr>
        <w:spacing w:line="324" w:lineRule="auto"/>
        <w:ind w:left="360" w:firstLine="0"/>
        <w:rPr>
          <w:rFonts w:ascii="Garamond" w:eastAsia="Times New Roman" w:hAnsi="Garamond" w:cs="Calibri"/>
          <w:sz w:val="24"/>
          <w:szCs w:val="24"/>
        </w:rPr>
      </w:pPr>
    </w:p>
    <w:p w14:paraId="083163C4"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15. člen</w:t>
      </w:r>
    </w:p>
    <w:p w14:paraId="69CD0E66" w14:textId="03466BE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Če </w:t>
      </w:r>
      <w:r w:rsidR="00C17C7C">
        <w:rPr>
          <w:rFonts w:ascii="Garamond" w:eastAsia="Times New Roman" w:hAnsi="Garamond" w:cs="Calibri"/>
          <w:sz w:val="24"/>
          <w:szCs w:val="24"/>
        </w:rPr>
        <w:t xml:space="preserve">naročnik </w:t>
      </w:r>
      <w:r w:rsidRPr="009E6B46">
        <w:rPr>
          <w:rFonts w:ascii="Garamond" w:eastAsia="Times New Roman" w:hAnsi="Garamond" w:cs="Calibri"/>
          <w:sz w:val="24"/>
          <w:szCs w:val="24"/>
        </w:rPr>
        <w:t xml:space="preserve"> ugotovi, da blago ni istovetno z naročenim,</w:t>
      </w:r>
      <w:r w:rsidR="00627232">
        <w:rPr>
          <w:rFonts w:ascii="Garamond" w:eastAsia="Times New Roman" w:hAnsi="Garamond" w:cs="Calibri"/>
          <w:sz w:val="24"/>
          <w:szCs w:val="24"/>
        </w:rPr>
        <w:t xml:space="preserve"> </w:t>
      </w:r>
      <w:r w:rsidR="00C17C7C">
        <w:rPr>
          <w:rFonts w:ascii="Garamond" w:eastAsia="Times New Roman" w:hAnsi="Garamond" w:cs="Calibri"/>
          <w:sz w:val="24"/>
          <w:szCs w:val="24"/>
        </w:rPr>
        <w:t>da</w:t>
      </w:r>
      <w:r w:rsidRPr="009E6B46">
        <w:rPr>
          <w:rFonts w:ascii="Garamond" w:eastAsia="Times New Roman" w:hAnsi="Garamond" w:cs="Calibri"/>
          <w:sz w:val="24"/>
          <w:szCs w:val="24"/>
        </w:rPr>
        <w:t xml:space="preserve"> odstopa od dogovorjene kakovosti in količine, lahko naročnik prevzem odkloni.</w:t>
      </w:r>
    </w:p>
    <w:p w14:paraId="7AAE41BB" w14:textId="77777777" w:rsidR="0082066C" w:rsidRPr="009E6B46" w:rsidRDefault="0082066C" w:rsidP="000A5843">
      <w:pPr>
        <w:spacing w:line="324" w:lineRule="auto"/>
        <w:ind w:firstLine="0"/>
        <w:rPr>
          <w:rFonts w:ascii="Garamond" w:eastAsia="Times New Roman" w:hAnsi="Garamond" w:cs="Calibri"/>
          <w:sz w:val="24"/>
          <w:szCs w:val="24"/>
        </w:rPr>
      </w:pPr>
    </w:p>
    <w:p w14:paraId="0A1CAB9B" w14:textId="3FA634BD"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Če naročnik v kasnejši uporabi blaga ugotovi oporečnost ali neustrezno kvaliteto dobavljenega blaga ali da blago ne ustreza njegovemu naročilu ali veljavnim predpisom, ki urejajo področje blaga, ki je predmet </w:t>
      </w:r>
      <w:r w:rsidRPr="009E6B46">
        <w:rPr>
          <w:rFonts w:ascii="Garamond" w:eastAsia="Times New Roman" w:hAnsi="Garamond" w:cs="Calibri"/>
          <w:sz w:val="24"/>
          <w:szCs w:val="24"/>
        </w:rPr>
        <w:lastRenderedPageBreak/>
        <w:t>okvirnega sporazuma v Republiki Sloveniji, se sestavi zapisnik, s katerim se uveljavlja reklamacija. O rešitvi reklamacije mora dobavitelj obvestiti naročnika pisno v roku 3 delovnih dni po prejemu reklamacije.</w:t>
      </w:r>
    </w:p>
    <w:p w14:paraId="08F018C7" w14:textId="77777777" w:rsidR="0082066C" w:rsidRPr="009E6B46" w:rsidRDefault="0082066C" w:rsidP="000A5843">
      <w:pPr>
        <w:spacing w:line="324" w:lineRule="auto"/>
        <w:ind w:firstLine="0"/>
        <w:rPr>
          <w:rFonts w:ascii="Garamond" w:eastAsia="Times New Roman" w:hAnsi="Garamond" w:cs="Calibri"/>
          <w:sz w:val="24"/>
          <w:szCs w:val="24"/>
        </w:rPr>
      </w:pPr>
    </w:p>
    <w:p w14:paraId="7DF337FF" w14:textId="5E550DA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V kolikor v postopku izdaje zdravila </w:t>
      </w:r>
      <w:r w:rsidRPr="009E6B46">
        <w:rPr>
          <w:rFonts w:ascii="Garamond" w:hAnsi="Garamond"/>
          <w:sz w:val="24"/>
          <w:szCs w:val="24"/>
        </w:rPr>
        <w:t xml:space="preserve">preverba avtentičnosti zdravila ne bo uspešna, mora dobavitelj na lastne stroške nuditi zamenjavo zdravila, hkrati pa lahko naročnik unovči pogodbeno kazen, ki za primer neuspešne avtentičnosti zdravila znaša </w:t>
      </w:r>
      <w:r w:rsidR="009E6B46" w:rsidRPr="009E6B46">
        <w:rPr>
          <w:rFonts w:ascii="Garamond" w:hAnsi="Garamond"/>
          <w:sz w:val="24"/>
          <w:szCs w:val="24"/>
        </w:rPr>
        <w:t>10</w:t>
      </w:r>
      <w:r w:rsidR="00C17C7C">
        <w:rPr>
          <w:rFonts w:ascii="Garamond" w:hAnsi="Garamond"/>
          <w:sz w:val="24"/>
          <w:szCs w:val="24"/>
        </w:rPr>
        <w:t>,00</w:t>
      </w:r>
      <w:r w:rsidR="009E6B46" w:rsidRPr="009E6B46">
        <w:rPr>
          <w:rFonts w:ascii="Garamond" w:hAnsi="Garamond"/>
          <w:sz w:val="24"/>
          <w:szCs w:val="24"/>
        </w:rPr>
        <w:t xml:space="preserve"> </w:t>
      </w:r>
      <w:r w:rsidRPr="009E6B46">
        <w:rPr>
          <w:rFonts w:ascii="Garamond" w:hAnsi="Garamond"/>
          <w:sz w:val="24"/>
          <w:szCs w:val="24"/>
        </w:rPr>
        <w:t>EUR</w:t>
      </w:r>
      <w:r w:rsidR="009E6B46" w:rsidRPr="009E6B46">
        <w:rPr>
          <w:rFonts w:ascii="Garamond" w:hAnsi="Garamond"/>
          <w:sz w:val="24"/>
          <w:szCs w:val="24"/>
        </w:rPr>
        <w:t xml:space="preserve"> na kos zdravila.</w:t>
      </w:r>
      <w:r w:rsidRPr="009E6B46">
        <w:rPr>
          <w:rFonts w:ascii="Garamond" w:hAnsi="Garamond"/>
          <w:sz w:val="24"/>
          <w:szCs w:val="24"/>
        </w:rPr>
        <w:t xml:space="preserve"> Zaveza po plačilu kazni za primer neuspešne avtentičnosti zdravila velja ves čas, ko naročnik izdaja dobavljeno zdravilo, tudi po preteku tega okvirnega sporazuma. </w:t>
      </w:r>
    </w:p>
    <w:p w14:paraId="76B82A31" w14:textId="77777777" w:rsidR="0082066C" w:rsidRPr="009E6B46" w:rsidRDefault="0082066C" w:rsidP="000A5843">
      <w:pPr>
        <w:spacing w:line="324" w:lineRule="auto"/>
        <w:ind w:firstLine="0"/>
        <w:rPr>
          <w:rFonts w:ascii="Garamond" w:eastAsia="Times New Roman" w:hAnsi="Garamond" w:cs="Calibri"/>
          <w:sz w:val="24"/>
          <w:szCs w:val="24"/>
        </w:rPr>
      </w:pPr>
    </w:p>
    <w:p w14:paraId="1237A40C"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16. člen</w:t>
      </w:r>
    </w:p>
    <w:p w14:paraId="7B9D18C7" w14:textId="115A31D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Dobavitelj je dolžan oporečno in nekvalitetno blago oziroma blago, ki ne ustreza naročilu, nadomestiti z novim, najkasneje  v roku </w:t>
      </w:r>
      <w:r w:rsidR="009E6B46" w:rsidRPr="009E6B46">
        <w:rPr>
          <w:rFonts w:ascii="Garamond" w:eastAsia="Times New Roman" w:hAnsi="Garamond" w:cs="Calibri"/>
          <w:sz w:val="24"/>
          <w:szCs w:val="24"/>
        </w:rPr>
        <w:t>dveh delovnih dni od</w:t>
      </w:r>
      <w:r w:rsidRPr="009E6B46">
        <w:rPr>
          <w:rFonts w:ascii="Garamond" w:eastAsia="Times New Roman" w:hAnsi="Garamond" w:cs="Calibri"/>
          <w:sz w:val="24"/>
          <w:szCs w:val="24"/>
        </w:rPr>
        <w:t xml:space="preserve"> prejema reklamacije razen, če se stranki sporazuma v pisni obliki ne dogovorita drugače.</w:t>
      </w:r>
    </w:p>
    <w:p w14:paraId="33F62151" w14:textId="77777777" w:rsidR="009E6B46" w:rsidRPr="009E6B46" w:rsidRDefault="009E6B46" w:rsidP="000A5843">
      <w:pPr>
        <w:spacing w:line="324" w:lineRule="auto"/>
        <w:ind w:firstLine="0"/>
        <w:rPr>
          <w:rFonts w:ascii="Garamond" w:eastAsia="Times New Roman" w:hAnsi="Garamond" w:cs="Calibri"/>
          <w:sz w:val="24"/>
          <w:szCs w:val="24"/>
        </w:rPr>
      </w:pPr>
    </w:p>
    <w:p w14:paraId="54CC81E1" w14:textId="5C729CCC"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Vse stroške, vezane na reklamacije, ne glede na razlog le-te, krije dobavitelj in ni upravičen do plačil iz tega naslova. </w:t>
      </w:r>
    </w:p>
    <w:p w14:paraId="449F6AAE" w14:textId="77777777" w:rsidR="0082066C" w:rsidRPr="009E6B46" w:rsidRDefault="0082066C" w:rsidP="000A5843">
      <w:pPr>
        <w:spacing w:line="324" w:lineRule="auto"/>
        <w:ind w:firstLine="0"/>
        <w:rPr>
          <w:rFonts w:ascii="Garamond" w:eastAsia="Times New Roman" w:hAnsi="Garamond" w:cs="Calibri"/>
          <w:sz w:val="24"/>
          <w:szCs w:val="24"/>
        </w:rPr>
      </w:pPr>
    </w:p>
    <w:p w14:paraId="32CC7C2A" w14:textId="77777777" w:rsidR="0082066C" w:rsidRPr="009E6B46" w:rsidRDefault="0082066C" w:rsidP="000A5843">
      <w:pPr>
        <w:spacing w:line="324" w:lineRule="auto"/>
        <w:ind w:firstLine="0"/>
        <w:rPr>
          <w:rFonts w:ascii="Garamond" w:eastAsia="Times New Roman" w:hAnsi="Garamond" w:cs="Arial"/>
          <w:i/>
          <w:sz w:val="24"/>
          <w:szCs w:val="24"/>
          <w:lang w:eastAsia="sl-SI"/>
        </w:rPr>
      </w:pPr>
      <w:r w:rsidRPr="009E6B46">
        <w:rPr>
          <w:rFonts w:ascii="Garamond" w:hAnsi="Garamond"/>
          <w:bCs/>
          <w:iCs/>
          <w:sz w:val="24"/>
          <w:szCs w:val="24"/>
        </w:rPr>
        <w:t xml:space="preserve">Ponudnik mora dostavo zdravil v lekarne, ki ne shranjujejo in izdajajo zdravil preko robotskega sistema (po dogovoru z naročnikom pa tudi v te), zagotoviti na tak način, da so enaka zdravila medsebojno povezana z ovojem ali elastiko in tako zaščitene, da se ne gibajo prosto po transportnih zabojnikih, s čimer se prepreči poškodbe zunanje embalaže in možnost odpiranja škatlic (ki še niso oblikovane po zadnjih zahtevah EU direktive, ki takšno odpiranje </w:t>
      </w:r>
      <w:r w:rsidRPr="009E6B46">
        <w:rPr>
          <w:rFonts w:ascii="Garamond" w:hAnsi="Garamond"/>
          <w:bCs/>
          <w:sz w:val="24"/>
          <w:szCs w:val="24"/>
        </w:rPr>
        <w:t xml:space="preserve">onemogočajo  </w:t>
      </w:r>
      <w:r w:rsidRPr="009E6B46">
        <w:rPr>
          <w:rFonts w:ascii="Garamond" w:hAnsi="Garamond"/>
          <w:bCs/>
          <w:i/>
          <w:iCs/>
          <w:sz w:val="24"/>
          <w:szCs w:val="24"/>
        </w:rPr>
        <w:t>(odstavek se vnese v primeru, da bo ponudnik kot merilo omogočil sortiranost zdravil)</w:t>
      </w:r>
    </w:p>
    <w:p w14:paraId="69C420C3" w14:textId="77777777" w:rsidR="0082066C" w:rsidRPr="009E6B46" w:rsidRDefault="0082066C" w:rsidP="000A5843">
      <w:pPr>
        <w:spacing w:line="324" w:lineRule="auto"/>
        <w:ind w:firstLine="0"/>
        <w:rPr>
          <w:rFonts w:ascii="Garamond" w:eastAsia="Times New Roman" w:hAnsi="Garamond" w:cs="Calibri"/>
          <w:sz w:val="24"/>
          <w:szCs w:val="24"/>
        </w:rPr>
      </w:pPr>
    </w:p>
    <w:p w14:paraId="2429B9F3"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17. člen</w:t>
      </w:r>
    </w:p>
    <w:p w14:paraId="6FCF6256"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Dobavitelj bo naročniku zagotavljal dobavo blaga, ki je predmet tega sporazuma, z rokom uporabe najmanj 50% celokupnega roka uporabe oziroma s krajšim rokom uporabe, če na to predhodno pristane naročnik. V vsakem primeru pa mora dobavitelj naročnika pisno obvestiti o dobavi artikla, katerega rok veljavnosti je krajši od šestih mesecev in pridobiti predhodno soglasje za dobavo tovrstnih artiklov. </w:t>
      </w:r>
    </w:p>
    <w:p w14:paraId="01FC6CE4" w14:textId="4DBD57B3" w:rsidR="0082066C" w:rsidRDefault="0082066C" w:rsidP="000A5843">
      <w:pPr>
        <w:spacing w:before="200" w:line="324" w:lineRule="auto"/>
        <w:ind w:firstLine="0"/>
        <w:rPr>
          <w:rFonts w:ascii="Garamond" w:hAnsi="Garamond"/>
          <w:sz w:val="24"/>
          <w:szCs w:val="24"/>
          <w:lang w:eastAsia="sl-SI"/>
        </w:rPr>
      </w:pPr>
      <w:r w:rsidRPr="009E6B46">
        <w:rPr>
          <w:rFonts w:ascii="Garamond" w:hAnsi="Garamond"/>
          <w:sz w:val="24"/>
          <w:szCs w:val="24"/>
          <w:lang w:eastAsia="sl-SI"/>
        </w:rPr>
        <w:t xml:space="preserve">Dobavitelj mora na lastne stroške poskrbeti za odvoz transportne embalaže in ni upravičen do povračila nobenih stroškov iz tega naslova. </w:t>
      </w:r>
    </w:p>
    <w:p w14:paraId="73DA4FA8" w14:textId="192ED3E0" w:rsidR="0004048A" w:rsidRDefault="0004048A" w:rsidP="000A5843">
      <w:pPr>
        <w:spacing w:before="200" w:line="324" w:lineRule="auto"/>
        <w:ind w:firstLine="0"/>
        <w:rPr>
          <w:rFonts w:ascii="Garamond" w:hAnsi="Garamond"/>
          <w:sz w:val="24"/>
          <w:szCs w:val="24"/>
          <w:lang w:eastAsia="sl-SI"/>
        </w:rPr>
      </w:pPr>
    </w:p>
    <w:p w14:paraId="3482E4F5" w14:textId="1C9667C5" w:rsidR="0004048A" w:rsidRDefault="0004048A" w:rsidP="000A5843">
      <w:pPr>
        <w:spacing w:before="200" w:line="324" w:lineRule="auto"/>
        <w:ind w:firstLine="0"/>
        <w:rPr>
          <w:rFonts w:ascii="Garamond" w:hAnsi="Garamond"/>
          <w:sz w:val="24"/>
          <w:szCs w:val="24"/>
          <w:lang w:eastAsia="sl-SI"/>
        </w:rPr>
      </w:pPr>
    </w:p>
    <w:p w14:paraId="51179F19" w14:textId="77777777" w:rsidR="0004048A" w:rsidRPr="009E6B46" w:rsidRDefault="0004048A" w:rsidP="000A5843">
      <w:pPr>
        <w:spacing w:before="200" w:line="324" w:lineRule="auto"/>
        <w:ind w:firstLine="0"/>
        <w:rPr>
          <w:rFonts w:ascii="Garamond" w:hAnsi="Garamond"/>
          <w:sz w:val="24"/>
          <w:szCs w:val="24"/>
          <w:lang w:eastAsia="sl-SI"/>
        </w:rPr>
      </w:pPr>
    </w:p>
    <w:p w14:paraId="6CFA8B49" w14:textId="77777777" w:rsidR="0082066C" w:rsidRPr="009E6B46" w:rsidRDefault="0082066C" w:rsidP="000A5843">
      <w:pPr>
        <w:spacing w:line="324" w:lineRule="auto"/>
        <w:ind w:firstLine="0"/>
        <w:rPr>
          <w:rFonts w:ascii="Garamond" w:eastAsia="Times New Roman" w:hAnsi="Garamond" w:cs="Calibri"/>
          <w:sz w:val="24"/>
          <w:szCs w:val="24"/>
        </w:rPr>
      </w:pPr>
    </w:p>
    <w:p w14:paraId="62BE6CCC" w14:textId="77777777" w:rsidR="0082066C" w:rsidRPr="009E6B46" w:rsidRDefault="0082066C" w:rsidP="000A5843">
      <w:pPr>
        <w:numPr>
          <w:ilvl w:val="0"/>
          <w:numId w:val="29"/>
        </w:numPr>
        <w:spacing w:after="160" w:line="324" w:lineRule="auto"/>
        <w:rPr>
          <w:rFonts w:ascii="Garamond" w:eastAsia="Times" w:hAnsi="Garamond" w:cs="Calibri"/>
          <w:b/>
          <w:sz w:val="24"/>
          <w:szCs w:val="24"/>
          <w:lang w:val="en-US" w:eastAsia="pl-PL"/>
        </w:rPr>
      </w:pPr>
      <w:r w:rsidRPr="009E6B46">
        <w:rPr>
          <w:rFonts w:ascii="Garamond" w:eastAsia="Times" w:hAnsi="Garamond" w:cs="Calibri"/>
          <w:b/>
          <w:sz w:val="24"/>
          <w:szCs w:val="24"/>
          <w:lang w:val="en-US" w:eastAsia="pl-PL"/>
        </w:rPr>
        <w:lastRenderedPageBreak/>
        <w:t>POGODBENA KAZEN</w:t>
      </w:r>
    </w:p>
    <w:p w14:paraId="3E60C2EC" w14:textId="77777777" w:rsidR="0082066C" w:rsidRPr="009E6B46" w:rsidRDefault="0082066C" w:rsidP="000A5843">
      <w:pPr>
        <w:spacing w:line="324" w:lineRule="auto"/>
        <w:ind w:firstLine="0"/>
        <w:rPr>
          <w:rFonts w:ascii="Garamond" w:eastAsia="Times" w:hAnsi="Garamond" w:cs="Calibri"/>
          <w:sz w:val="24"/>
          <w:szCs w:val="24"/>
          <w:lang w:val="en-US" w:eastAsia="pl-PL"/>
        </w:rPr>
      </w:pPr>
    </w:p>
    <w:p w14:paraId="2122B865" w14:textId="77777777" w:rsidR="0082066C" w:rsidRPr="009E6B46" w:rsidRDefault="0082066C" w:rsidP="000A5843">
      <w:pPr>
        <w:spacing w:line="324" w:lineRule="auto"/>
        <w:ind w:firstLine="0"/>
        <w:rPr>
          <w:rFonts w:ascii="Garamond" w:eastAsia="Times" w:hAnsi="Garamond" w:cs="Calibri"/>
          <w:sz w:val="24"/>
          <w:szCs w:val="24"/>
          <w:lang w:val="en-US" w:eastAsia="pl-PL"/>
        </w:rPr>
      </w:pPr>
      <w:r w:rsidRPr="009E6B46">
        <w:rPr>
          <w:rFonts w:ascii="Garamond" w:eastAsia="Times" w:hAnsi="Garamond" w:cs="Calibri"/>
          <w:sz w:val="24"/>
          <w:szCs w:val="24"/>
          <w:lang w:val="en-US" w:eastAsia="pl-PL"/>
        </w:rPr>
        <w:t xml:space="preserve">       18. člen</w:t>
      </w:r>
    </w:p>
    <w:p w14:paraId="4C08BA4E" w14:textId="4C36B9A1" w:rsidR="0082066C" w:rsidRPr="009E6B46" w:rsidRDefault="0082066C" w:rsidP="000A5843">
      <w:pPr>
        <w:spacing w:after="160"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 xml:space="preserve">V kolikor bo dobavitelj zamujal z dobavo naročenega blaga glede na roke dobave, določene v 12. členu tega okvirnega sporazuma je naročnik upravičen zaračunati pogodbeno kazen v višini  2 % </w:t>
      </w:r>
      <w:r w:rsidR="00C17C7C">
        <w:rPr>
          <w:rFonts w:ascii="Garamond" w:eastAsia="Times" w:hAnsi="Garamond" w:cs="Calibri"/>
          <w:sz w:val="24"/>
          <w:szCs w:val="24"/>
          <w:lang w:eastAsia="pl-PL"/>
        </w:rPr>
        <w:t xml:space="preserve">vrednosti naročila </w:t>
      </w:r>
      <w:r w:rsidRPr="009E6B46">
        <w:rPr>
          <w:rFonts w:ascii="Garamond" w:eastAsia="Times" w:hAnsi="Garamond" w:cs="Calibri"/>
          <w:sz w:val="24"/>
          <w:szCs w:val="24"/>
          <w:lang w:eastAsia="pl-PL"/>
        </w:rPr>
        <w:t>za vsako uro zamude</w:t>
      </w:r>
      <w:r w:rsidR="00C17C7C">
        <w:rPr>
          <w:rFonts w:ascii="Garamond" w:eastAsia="Times" w:hAnsi="Garamond" w:cs="Calibri"/>
          <w:sz w:val="24"/>
          <w:szCs w:val="24"/>
          <w:lang w:eastAsia="pl-PL"/>
        </w:rPr>
        <w:t xml:space="preserve">, vendar ne manj kot 500,00 EUR. </w:t>
      </w:r>
      <w:r w:rsidRPr="009E6B46">
        <w:rPr>
          <w:rFonts w:ascii="Garamond" w:eastAsia="Times" w:hAnsi="Garamond" w:cs="Calibri"/>
          <w:sz w:val="24"/>
          <w:szCs w:val="24"/>
          <w:lang w:eastAsia="pl-PL"/>
        </w:rPr>
        <w:t xml:space="preserve"> Zamuda ne teče v času izven delovnega časa posamezne lekarne.</w:t>
      </w:r>
    </w:p>
    <w:p w14:paraId="02DF0DED" w14:textId="77777777" w:rsidR="0082066C" w:rsidRPr="009E6B46" w:rsidRDefault="0082066C" w:rsidP="000A5843">
      <w:pPr>
        <w:spacing w:line="324" w:lineRule="auto"/>
        <w:ind w:firstLine="0"/>
        <w:rPr>
          <w:rFonts w:ascii="Garamond" w:eastAsia="Times" w:hAnsi="Garamond" w:cs="Calibri"/>
          <w:sz w:val="24"/>
          <w:szCs w:val="24"/>
          <w:lang w:eastAsia="pl-PL"/>
        </w:rPr>
      </w:pPr>
    </w:p>
    <w:p w14:paraId="67A6619B" w14:textId="606EA159" w:rsidR="009E6B46" w:rsidRPr="009E6B46" w:rsidRDefault="0082066C" w:rsidP="000A5843">
      <w:pPr>
        <w:spacing w:line="324" w:lineRule="auto"/>
        <w:ind w:firstLine="0"/>
        <w:rPr>
          <w:rFonts w:ascii="Garamond" w:eastAsia="Times New Roman" w:hAnsi="Garamond" w:cs="Calibri"/>
          <w:sz w:val="24"/>
          <w:szCs w:val="24"/>
        </w:rPr>
      </w:pPr>
      <w:r w:rsidRPr="009E6B46">
        <w:rPr>
          <w:rFonts w:ascii="Garamond" w:hAnsi="Garamond" w:cs="Tahoma"/>
          <w:sz w:val="24"/>
          <w:szCs w:val="24"/>
        </w:rPr>
        <w:t xml:space="preserve"> Pogodbena kazen lahko znaša največ do višine dvokratnika vrednosti naročila, kjer je prišlo do nepravilnosti</w:t>
      </w:r>
      <w:r w:rsidR="00C17C7C">
        <w:rPr>
          <w:rFonts w:ascii="Garamond" w:hAnsi="Garamond" w:cs="Tahoma"/>
          <w:sz w:val="24"/>
          <w:szCs w:val="24"/>
        </w:rPr>
        <w:t>.</w:t>
      </w:r>
      <w:r w:rsidRPr="009E6B46">
        <w:rPr>
          <w:rFonts w:ascii="Garamond" w:hAnsi="Garamond" w:cs="Tahoma"/>
          <w:sz w:val="24"/>
          <w:szCs w:val="24"/>
        </w:rPr>
        <w:t xml:space="preserve"> </w:t>
      </w:r>
    </w:p>
    <w:p w14:paraId="6C250548" w14:textId="77777777" w:rsidR="009E6B46" w:rsidRPr="009E6B46" w:rsidRDefault="009E6B46" w:rsidP="000A5843">
      <w:pPr>
        <w:spacing w:line="324" w:lineRule="auto"/>
        <w:ind w:firstLine="0"/>
        <w:rPr>
          <w:rFonts w:ascii="Garamond" w:eastAsia="Times New Roman" w:hAnsi="Garamond" w:cs="Calibri"/>
          <w:sz w:val="24"/>
          <w:szCs w:val="24"/>
        </w:rPr>
      </w:pPr>
    </w:p>
    <w:p w14:paraId="08EC4073" w14:textId="5B6FEBA3" w:rsidR="009E6B46" w:rsidRPr="009E6B46" w:rsidRDefault="009E6B46"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Pogodbena kazen znaša 500</w:t>
      </w:r>
      <w:r w:rsidR="00C17C7C">
        <w:rPr>
          <w:rFonts w:ascii="Garamond" w:eastAsia="Times New Roman" w:hAnsi="Garamond" w:cs="Calibri"/>
          <w:sz w:val="24"/>
          <w:szCs w:val="24"/>
        </w:rPr>
        <w:t>,00</w:t>
      </w:r>
      <w:r w:rsidRPr="009E6B46">
        <w:rPr>
          <w:rFonts w:ascii="Garamond" w:eastAsia="Times New Roman" w:hAnsi="Garamond" w:cs="Calibri"/>
          <w:sz w:val="24"/>
          <w:szCs w:val="24"/>
        </w:rPr>
        <w:t xml:space="preserve"> EUR v primeru nepopolne dobave, kot je primeroma določena v 12. členu oziroma v kolikor dobavitelj ne bo imel zdravil</w:t>
      </w:r>
      <w:r w:rsidR="00C17C7C">
        <w:rPr>
          <w:rFonts w:ascii="Garamond" w:eastAsia="Times New Roman" w:hAnsi="Garamond" w:cs="Calibri"/>
          <w:sz w:val="24"/>
          <w:szCs w:val="24"/>
        </w:rPr>
        <w:t>, ki so bila v popisu oziroma za katere je naročnik obvestil, da z njimi razpolaga,</w:t>
      </w:r>
      <w:r w:rsidRPr="009E6B46">
        <w:rPr>
          <w:rFonts w:ascii="Garamond" w:eastAsia="Times New Roman" w:hAnsi="Garamond" w:cs="Calibri"/>
          <w:sz w:val="24"/>
          <w:szCs w:val="24"/>
        </w:rPr>
        <w:t xml:space="preserve"> na zalogi</w:t>
      </w:r>
    </w:p>
    <w:p w14:paraId="4225FB4A" w14:textId="77777777" w:rsidR="0082066C" w:rsidRPr="009E6B46" w:rsidRDefault="0082066C" w:rsidP="000A5843">
      <w:pPr>
        <w:spacing w:after="160" w:line="324" w:lineRule="auto"/>
        <w:ind w:firstLine="0"/>
        <w:rPr>
          <w:rFonts w:ascii="Garamond" w:hAnsi="Garamond" w:cs="Tahoma"/>
          <w:sz w:val="24"/>
          <w:szCs w:val="24"/>
        </w:rPr>
      </w:pPr>
    </w:p>
    <w:p w14:paraId="46261695" w14:textId="51DF5489" w:rsidR="0082066C" w:rsidRDefault="0082066C" w:rsidP="000A5843">
      <w:pPr>
        <w:spacing w:after="160" w:line="324" w:lineRule="auto"/>
        <w:ind w:firstLine="0"/>
        <w:rPr>
          <w:rFonts w:ascii="Garamond" w:hAnsi="Garamond" w:cs="Tahoma"/>
          <w:sz w:val="24"/>
          <w:szCs w:val="24"/>
        </w:rPr>
      </w:pPr>
      <w:r w:rsidRPr="009E6B46">
        <w:rPr>
          <w:rFonts w:ascii="Garamond" w:hAnsi="Garamond" w:cs="Tahoma"/>
          <w:sz w:val="24"/>
          <w:szCs w:val="24"/>
        </w:rPr>
        <w:t xml:space="preserve">Naročnik ni upravičen do obračuna pogodbene kazni, v kolikor bo dobavitelj izkazal, da je prišlo do kršitev zaradi </w:t>
      </w:r>
      <w:r w:rsidR="009E6B46" w:rsidRPr="009E6B46">
        <w:rPr>
          <w:rFonts w:ascii="Garamond" w:hAnsi="Garamond" w:cs="Tahoma"/>
          <w:sz w:val="24"/>
          <w:szCs w:val="24"/>
        </w:rPr>
        <w:t xml:space="preserve">obstoja </w:t>
      </w:r>
      <w:r w:rsidRPr="009E6B46">
        <w:rPr>
          <w:rFonts w:ascii="Garamond" w:hAnsi="Garamond" w:cs="Tahoma"/>
          <w:sz w:val="24"/>
          <w:szCs w:val="24"/>
        </w:rPr>
        <w:t xml:space="preserve">višje sile. </w:t>
      </w:r>
    </w:p>
    <w:p w14:paraId="7FBAE05C" w14:textId="77777777" w:rsidR="0070198D" w:rsidRPr="009E6B46" w:rsidRDefault="0070198D" w:rsidP="000A5843">
      <w:pPr>
        <w:spacing w:after="160" w:line="324" w:lineRule="auto"/>
        <w:ind w:firstLine="0"/>
        <w:rPr>
          <w:rFonts w:ascii="Garamond" w:hAnsi="Garamond" w:cs="Tahoma"/>
          <w:sz w:val="24"/>
          <w:szCs w:val="24"/>
        </w:rPr>
      </w:pPr>
    </w:p>
    <w:p w14:paraId="33B52EF7" w14:textId="77777777" w:rsidR="0082066C" w:rsidRPr="009E6B46" w:rsidRDefault="0082066C" w:rsidP="000A5843">
      <w:pPr>
        <w:numPr>
          <w:ilvl w:val="0"/>
          <w:numId w:val="29"/>
        </w:numPr>
        <w:spacing w:after="160" w:line="324" w:lineRule="auto"/>
        <w:rPr>
          <w:rFonts w:ascii="Garamond" w:eastAsia="Times" w:hAnsi="Garamond" w:cs="Calibri"/>
          <w:b/>
          <w:sz w:val="24"/>
          <w:szCs w:val="24"/>
          <w:lang w:val="en-US" w:eastAsia="pl-PL"/>
        </w:rPr>
      </w:pPr>
      <w:r w:rsidRPr="009E6B46">
        <w:rPr>
          <w:rFonts w:ascii="Garamond" w:eastAsia="Times" w:hAnsi="Garamond" w:cs="Calibri"/>
          <w:b/>
          <w:sz w:val="24"/>
          <w:szCs w:val="24"/>
          <w:lang w:val="en-US" w:eastAsia="pl-PL"/>
        </w:rPr>
        <w:t>ZAVAROVANJE ZA DOBRO IZVEDBO POGODBENIH OBVEZNOSTI</w:t>
      </w:r>
    </w:p>
    <w:p w14:paraId="48D792F8" w14:textId="77777777" w:rsidR="0082066C" w:rsidRPr="009E6B46" w:rsidRDefault="0082066C" w:rsidP="000A5843">
      <w:pPr>
        <w:spacing w:line="324" w:lineRule="auto"/>
        <w:ind w:firstLine="0"/>
        <w:rPr>
          <w:rFonts w:ascii="Garamond" w:eastAsia="Times" w:hAnsi="Garamond" w:cs="Calibri"/>
          <w:sz w:val="24"/>
          <w:szCs w:val="24"/>
          <w:lang w:val="en-US" w:eastAsia="pl-PL"/>
        </w:rPr>
      </w:pPr>
    </w:p>
    <w:p w14:paraId="112E1AC0" w14:textId="77777777" w:rsidR="0082066C" w:rsidRPr="009E6B46" w:rsidRDefault="0082066C" w:rsidP="000A5843">
      <w:pPr>
        <w:spacing w:line="324" w:lineRule="auto"/>
        <w:ind w:firstLine="0"/>
        <w:rPr>
          <w:rFonts w:ascii="Garamond" w:eastAsia="Times" w:hAnsi="Garamond" w:cs="Calibri"/>
          <w:sz w:val="24"/>
          <w:szCs w:val="24"/>
          <w:lang w:val="en-US" w:eastAsia="pl-PL"/>
        </w:rPr>
      </w:pPr>
      <w:r w:rsidRPr="009E6B46">
        <w:rPr>
          <w:rFonts w:ascii="Garamond" w:eastAsia="Times" w:hAnsi="Garamond" w:cs="Calibri"/>
          <w:sz w:val="24"/>
          <w:szCs w:val="24"/>
          <w:lang w:val="en-US" w:eastAsia="pl-PL"/>
        </w:rPr>
        <w:t xml:space="preserve">          19. člen</w:t>
      </w:r>
    </w:p>
    <w:p w14:paraId="30C4E562" w14:textId="6FAFA0F5" w:rsidR="0082066C" w:rsidRPr="009E6B46" w:rsidRDefault="0082066C" w:rsidP="000A5843">
      <w:pPr>
        <w:spacing w:line="324" w:lineRule="auto"/>
        <w:ind w:firstLine="0"/>
        <w:rPr>
          <w:rFonts w:ascii="Garamond" w:eastAsia="Arial Unicode MS" w:hAnsi="Garamond" w:cs="Times New Roman"/>
          <w:sz w:val="24"/>
          <w:szCs w:val="24"/>
          <w:lang w:eastAsia="sl-SI"/>
        </w:rPr>
      </w:pPr>
      <w:r w:rsidRPr="009E6B46">
        <w:rPr>
          <w:rFonts w:ascii="Garamond" w:eastAsia="Arial Unicode MS" w:hAnsi="Garamond" w:cs="Times New Roman"/>
          <w:sz w:val="24"/>
          <w:szCs w:val="24"/>
          <w:lang w:eastAsia="sl-SI"/>
        </w:rPr>
        <w:t>Dobavitelj mora najkasneje v osmih (8) dneh od prejema podpisanega izvoda posamičnega okvirnega sporazuma s strani naročnika, kot pogoj za veljavnost le-tega, naročniku izroči finančno zavarovanje za dobro izvedbo pogodbenih obveznosti v višini __________ EUR</w:t>
      </w:r>
      <w:r w:rsidR="009E6B46" w:rsidRPr="009E6B46">
        <w:rPr>
          <w:rFonts w:ascii="Garamond" w:eastAsia="Arial Unicode MS" w:hAnsi="Garamond" w:cs="Times New Roman"/>
          <w:sz w:val="24"/>
          <w:szCs w:val="24"/>
          <w:lang w:eastAsia="sl-SI"/>
        </w:rPr>
        <w:t xml:space="preserve"> </w:t>
      </w:r>
      <w:r w:rsidR="009E6B46" w:rsidRPr="009E6B46">
        <w:rPr>
          <w:rFonts w:ascii="Garamond" w:eastAsia="Arial Unicode MS" w:hAnsi="Garamond" w:cs="Times New Roman"/>
          <w:i/>
          <w:iCs/>
          <w:sz w:val="24"/>
          <w:szCs w:val="24"/>
          <w:lang w:eastAsia="sl-SI"/>
        </w:rPr>
        <w:t>(vnese se znesek)</w:t>
      </w:r>
      <w:r w:rsidRPr="009E6B46">
        <w:rPr>
          <w:rFonts w:ascii="Garamond" w:eastAsia="Arial Unicode MS" w:hAnsi="Garamond" w:cs="Times New Roman"/>
          <w:i/>
          <w:iCs/>
          <w:sz w:val="24"/>
          <w:szCs w:val="24"/>
          <w:lang w:eastAsia="sl-SI"/>
        </w:rPr>
        <w:t>,</w:t>
      </w:r>
      <w:r w:rsidRPr="009E6B46">
        <w:rPr>
          <w:rFonts w:ascii="Garamond" w:eastAsia="Arial Unicode MS" w:hAnsi="Garamond" w:cs="Times New Roman"/>
          <w:sz w:val="24"/>
          <w:szCs w:val="24"/>
          <w:lang w:eastAsia="sl-SI"/>
        </w:rPr>
        <w:t xml:space="preserve"> skupaj s pooblastilom za izpolnitev, z veljavnostjo 30 dni po koncu trajanja posamičnega okvirnega sporazuma. Če dobavitelj ne predloži</w:t>
      </w:r>
      <w:r w:rsidR="00C17C7C">
        <w:rPr>
          <w:rFonts w:ascii="Garamond" w:eastAsia="Arial Unicode MS" w:hAnsi="Garamond" w:cs="Times New Roman"/>
          <w:sz w:val="24"/>
          <w:szCs w:val="24"/>
          <w:lang w:eastAsia="sl-SI"/>
        </w:rPr>
        <w:t xml:space="preserve"> </w:t>
      </w:r>
      <w:r w:rsidRPr="009E6B46">
        <w:rPr>
          <w:rFonts w:ascii="Garamond" w:eastAsia="Arial Unicode MS" w:hAnsi="Garamond" w:cs="Times New Roman"/>
          <w:sz w:val="24"/>
          <w:szCs w:val="24"/>
          <w:lang w:eastAsia="sl-SI"/>
        </w:rPr>
        <w:t>pravočasno in skladno s tem okvirnim sporazumom listin za zavarovanje posla, se šteje, da ta okvirni sporazum ni bil nikoli sklenjen, naročnik pa bo unovčil zavarovanje za resnost ponudbe.</w:t>
      </w:r>
    </w:p>
    <w:p w14:paraId="0CA0ABD5" w14:textId="77777777" w:rsidR="0082066C" w:rsidRPr="009E6B46" w:rsidRDefault="0082066C" w:rsidP="000A5843">
      <w:pPr>
        <w:spacing w:line="324" w:lineRule="auto"/>
        <w:ind w:firstLine="0"/>
        <w:rPr>
          <w:rFonts w:ascii="Garamond" w:eastAsia="Arial Unicode MS" w:hAnsi="Garamond" w:cs="Times New Roman"/>
          <w:sz w:val="24"/>
          <w:szCs w:val="24"/>
          <w:lang w:eastAsia="sl-SI"/>
        </w:rPr>
      </w:pPr>
    </w:p>
    <w:p w14:paraId="0AECCBF2" w14:textId="77777777" w:rsidR="0082066C" w:rsidRPr="009E6B46" w:rsidRDefault="0082066C" w:rsidP="000A5843">
      <w:pPr>
        <w:spacing w:line="324" w:lineRule="auto"/>
        <w:ind w:firstLine="0"/>
        <w:rPr>
          <w:rFonts w:ascii="Garamond" w:eastAsia="Arial Unicode MS" w:hAnsi="Garamond" w:cs="Times New Roman"/>
          <w:sz w:val="24"/>
          <w:szCs w:val="24"/>
          <w:lang w:eastAsia="sl-SI"/>
        </w:rPr>
      </w:pPr>
      <w:r w:rsidRPr="009E6B46">
        <w:rPr>
          <w:rFonts w:ascii="Garamond" w:eastAsia="Arial Unicode MS" w:hAnsi="Garamond" w:cs="Times New Roman"/>
          <w:sz w:val="24"/>
          <w:szCs w:val="24"/>
          <w:lang w:eastAsia="sl-SI"/>
        </w:rPr>
        <w:t>Naročnik lahko zavarovanje za dobro izvedbo pogodbenih obveznosti unovči v primeru nastopa okoliščin:</w:t>
      </w:r>
    </w:p>
    <w:p w14:paraId="3958B3EB" w14:textId="63A0DBD3" w:rsidR="0082066C" w:rsidRPr="009E6B46" w:rsidRDefault="0082066C" w:rsidP="000A5843">
      <w:pPr>
        <w:numPr>
          <w:ilvl w:val="1"/>
          <w:numId w:val="12"/>
        </w:numPr>
        <w:tabs>
          <w:tab w:val="num" w:pos="1260"/>
        </w:tabs>
        <w:spacing w:after="160" w:line="324" w:lineRule="auto"/>
        <w:rPr>
          <w:rFonts w:ascii="Garamond" w:eastAsia="Arial Unicode MS" w:hAnsi="Garamond" w:cs="Times New Roman"/>
          <w:sz w:val="24"/>
          <w:szCs w:val="24"/>
          <w:lang w:eastAsia="sl-SI"/>
        </w:rPr>
      </w:pPr>
      <w:r w:rsidRPr="009E6B46">
        <w:rPr>
          <w:rFonts w:ascii="Garamond" w:eastAsia="Arial Unicode MS" w:hAnsi="Garamond" w:cs="Times New Roman"/>
          <w:sz w:val="24"/>
          <w:szCs w:val="24"/>
          <w:lang w:eastAsia="sl-SI"/>
        </w:rPr>
        <w:t>da dobavitelj svojih obveznosti do naročnika ne izpolni skladno s krovni</w:t>
      </w:r>
      <w:r w:rsidR="00C17C7C">
        <w:rPr>
          <w:rFonts w:ascii="Garamond" w:eastAsia="Arial Unicode MS" w:hAnsi="Garamond" w:cs="Times New Roman"/>
          <w:sz w:val="24"/>
          <w:szCs w:val="24"/>
          <w:lang w:eastAsia="sl-SI"/>
        </w:rPr>
        <w:t>m</w:t>
      </w:r>
      <w:r w:rsidRPr="009E6B46">
        <w:rPr>
          <w:rFonts w:ascii="Garamond" w:eastAsia="Arial Unicode MS" w:hAnsi="Garamond" w:cs="Times New Roman"/>
          <w:sz w:val="24"/>
          <w:szCs w:val="24"/>
          <w:lang w:eastAsia="sl-SI"/>
        </w:rPr>
        <w:t xml:space="preserve"> okvirni</w:t>
      </w:r>
      <w:r w:rsidR="00C17C7C">
        <w:rPr>
          <w:rFonts w:ascii="Garamond" w:eastAsia="Arial Unicode MS" w:hAnsi="Garamond" w:cs="Times New Roman"/>
          <w:sz w:val="24"/>
          <w:szCs w:val="24"/>
          <w:lang w:eastAsia="sl-SI"/>
        </w:rPr>
        <w:t>m</w:t>
      </w:r>
      <w:r w:rsidRPr="009E6B46">
        <w:rPr>
          <w:rFonts w:ascii="Garamond" w:eastAsia="Arial Unicode MS" w:hAnsi="Garamond" w:cs="Times New Roman"/>
          <w:sz w:val="24"/>
          <w:szCs w:val="24"/>
          <w:lang w:eastAsia="sl-SI"/>
        </w:rPr>
        <w:t xml:space="preserve"> sporazumom oziroma predmetni</w:t>
      </w:r>
      <w:r w:rsidR="00C17C7C">
        <w:rPr>
          <w:rFonts w:ascii="Garamond" w:eastAsia="Arial Unicode MS" w:hAnsi="Garamond" w:cs="Times New Roman"/>
          <w:sz w:val="24"/>
          <w:szCs w:val="24"/>
          <w:lang w:eastAsia="sl-SI"/>
        </w:rPr>
        <w:t>m</w:t>
      </w:r>
      <w:r w:rsidRPr="009E6B46">
        <w:rPr>
          <w:rFonts w:ascii="Garamond" w:eastAsia="Arial Unicode MS" w:hAnsi="Garamond" w:cs="Times New Roman"/>
          <w:sz w:val="24"/>
          <w:szCs w:val="24"/>
          <w:lang w:eastAsia="sl-SI"/>
        </w:rPr>
        <w:t xml:space="preserve"> okvirnim sporazumom, v dogovorjeni kvaliteti, količini in rokih;</w:t>
      </w:r>
    </w:p>
    <w:p w14:paraId="1AFB1045" w14:textId="77777777" w:rsidR="0082066C" w:rsidRPr="009E6B46" w:rsidRDefault="0082066C" w:rsidP="000A5843">
      <w:pPr>
        <w:numPr>
          <w:ilvl w:val="1"/>
          <w:numId w:val="12"/>
        </w:numPr>
        <w:tabs>
          <w:tab w:val="num" w:pos="1260"/>
        </w:tabs>
        <w:spacing w:after="160" w:line="324" w:lineRule="auto"/>
        <w:rPr>
          <w:rFonts w:ascii="Garamond" w:eastAsia="Arial Unicode MS" w:hAnsi="Garamond" w:cs="Times New Roman"/>
          <w:sz w:val="24"/>
          <w:szCs w:val="24"/>
          <w:lang w:eastAsia="sl-SI"/>
        </w:rPr>
      </w:pPr>
      <w:r w:rsidRPr="009E6B46">
        <w:rPr>
          <w:rFonts w:ascii="Garamond" w:eastAsia="Arial Unicode MS" w:hAnsi="Garamond" w:cs="Times New Roman"/>
          <w:sz w:val="24"/>
          <w:szCs w:val="24"/>
          <w:lang w:eastAsia="sl-SI"/>
        </w:rPr>
        <w:t>če dobavitelja preneha z izvajanjem predmeta javnega naročila;</w:t>
      </w:r>
    </w:p>
    <w:p w14:paraId="2CABEF00" w14:textId="77777777" w:rsidR="0082066C" w:rsidRPr="009E6B46" w:rsidRDefault="0082066C" w:rsidP="000A5843">
      <w:pPr>
        <w:numPr>
          <w:ilvl w:val="1"/>
          <w:numId w:val="12"/>
        </w:numPr>
        <w:tabs>
          <w:tab w:val="num" w:pos="1260"/>
        </w:tabs>
        <w:spacing w:after="160" w:line="324" w:lineRule="auto"/>
        <w:rPr>
          <w:rFonts w:ascii="Garamond" w:eastAsia="Arial Unicode MS" w:hAnsi="Garamond" w:cs="Times New Roman"/>
          <w:sz w:val="24"/>
          <w:szCs w:val="24"/>
          <w:lang w:eastAsia="sl-SI"/>
        </w:rPr>
      </w:pPr>
      <w:r w:rsidRPr="009E6B46">
        <w:rPr>
          <w:rFonts w:ascii="Garamond" w:eastAsia="Arial Unicode MS" w:hAnsi="Garamond" w:cs="Times New Roman"/>
          <w:sz w:val="24"/>
          <w:szCs w:val="24"/>
          <w:lang w:eastAsia="sl-SI"/>
        </w:rPr>
        <w:t>če bi naročnik odstopil zaradi kršitev pogodbenih obveznosti s strani dobavitelja;</w:t>
      </w:r>
    </w:p>
    <w:p w14:paraId="5AFC94DC" w14:textId="2D1E20D2" w:rsidR="0082066C" w:rsidRPr="009E6B46" w:rsidRDefault="0082066C" w:rsidP="000A5843">
      <w:pPr>
        <w:numPr>
          <w:ilvl w:val="1"/>
          <w:numId w:val="12"/>
        </w:numPr>
        <w:tabs>
          <w:tab w:val="num" w:pos="1260"/>
        </w:tabs>
        <w:spacing w:after="160" w:line="324" w:lineRule="auto"/>
        <w:rPr>
          <w:rFonts w:ascii="Garamond" w:eastAsia="Arial Unicode MS" w:hAnsi="Garamond" w:cs="Times New Roman"/>
          <w:sz w:val="24"/>
          <w:szCs w:val="24"/>
          <w:lang w:eastAsia="sl-SI"/>
        </w:rPr>
      </w:pPr>
      <w:r w:rsidRPr="009E6B46">
        <w:rPr>
          <w:rFonts w:ascii="Garamond" w:eastAsia="Arial Unicode MS" w:hAnsi="Garamond" w:cs="Times New Roman"/>
          <w:sz w:val="24"/>
          <w:szCs w:val="24"/>
          <w:lang w:eastAsia="sl-SI"/>
        </w:rPr>
        <w:lastRenderedPageBreak/>
        <w:t>če ne ravna skladno z obveznostmi, določenimi v okvirnem sporazumu</w:t>
      </w:r>
    </w:p>
    <w:p w14:paraId="21379FAC" w14:textId="77777777" w:rsidR="0082066C" w:rsidRPr="009E6B46" w:rsidRDefault="0082066C" w:rsidP="000A5843">
      <w:pPr>
        <w:spacing w:line="324" w:lineRule="auto"/>
        <w:ind w:firstLine="0"/>
        <w:rPr>
          <w:rFonts w:ascii="Garamond" w:eastAsia="Times New Roman" w:hAnsi="Garamond" w:cs="Calibri"/>
          <w:sz w:val="24"/>
          <w:szCs w:val="24"/>
        </w:rPr>
      </w:pPr>
    </w:p>
    <w:p w14:paraId="6DF552E9" w14:textId="77777777" w:rsidR="0082066C" w:rsidRPr="009E6B46" w:rsidRDefault="0082066C" w:rsidP="000A5843">
      <w:pPr>
        <w:spacing w:line="324" w:lineRule="auto"/>
        <w:ind w:left="720" w:firstLine="0"/>
        <w:rPr>
          <w:rFonts w:ascii="Garamond" w:eastAsia="Times" w:hAnsi="Garamond" w:cs="Calibri"/>
          <w:b/>
          <w:sz w:val="24"/>
          <w:szCs w:val="24"/>
          <w:lang w:eastAsia="pl-PL"/>
        </w:rPr>
      </w:pPr>
      <w:r w:rsidRPr="009E6B46">
        <w:rPr>
          <w:rFonts w:ascii="Garamond" w:eastAsia="Times" w:hAnsi="Garamond" w:cs="Calibri"/>
          <w:b/>
          <w:sz w:val="24"/>
          <w:szCs w:val="24"/>
          <w:lang w:eastAsia="pl-PL"/>
        </w:rPr>
        <w:t>IX. ODSTOP OD OKVIRNEGA SPORAZUMA</w:t>
      </w:r>
    </w:p>
    <w:p w14:paraId="777AB525" w14:textId="77777777" w:rsidR="0082066C" w:rsidRPr="009E6B46" w:rsidRDefault="0082066C" w:rsidP="000A5843">
      <w:pPr>
        <w:spacing w:line="324" w:lineRule="auto"/>
        <w:ind w:firstLine="0"/>
        <w:rPr>
          <w:rFonts w:ascii="Garamond" w:eastAsia="Times New Roman" w:hAnsi="Garamond" w:cs="Calibri"/>
          <w:sz w:val="24"/>
          <w:szCs w:val="24"/>
        </w:rPr>
      </w:pPr>
    </w:p>
    <w:p w14:paraId="39843A10"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20. člen</w:t>
      </w:r>
    </w:p>
    <w:p w14:paraId="20B447C3"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Naročnik je prost zaveze naročanja blaga po sporazumu v kolikor nastopijo okoliščine, ki lahko privedejo do odstopa ob (našteto primeroma, a ne izključno):</w:t>
      </w:r>
    </w:p>
    <w:p w14:paraId="3F31D669" w14:textId="77777777" w:rsidR="0082066C" w:rsidRPr="009E6B46" w:rsidRDefault="0082066C" w:rsidP="000A5843">
      <w:pPr>
        <w:numPr>
          <w:ilvl w:val="1"/>
          <w:numId w:val="20"/>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neizpolnjevanju pogojev za priznanje sposobnosti,</w:t>
      </w:r>
    </w:p>
    <w:p w14:paraId="75FB5A6D" w14:textId="77777777" w:rsidR="0082066C" w:rsidRPr="009E6B46" w:rsidRDefault="0082066C" w:rsidP="000A5843">
      <w:pPr>
        <w:numPr>
          <w:ilvl w:val="1"/>
          <w:numId w:val="20"/>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izgubi dovoljenja za  promet z zdravili na debelo,</w:t>
      </w:r>
    </w:p>
    <w:p w14:paraId="46C8F119" w14:textId="77777777" w:rsidR="0082066C" w:rsidRPr="009E6B46" w:rsidRDefault="0082066C" w:rsidP="000A5843">
      <w:pPr>
        <w:numPr>
          <w:ilvl w:val="1"/>
          <w:numId w:val="20"/>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prenehanju poslovanja dobavitelja,</w:t>
      </w:r>
    </w:p>
    <w:p w14:paraId="25D61C55" w14:textId="77777777" w:rsidR="0082066C" w:rsidRPr="009E6B46" w:rsidRDefault="0082066C" w:rsidP="000A5843">
      <w:pPr>
        <w:numPr>
          <w:ilvl w:val="1"/>
          <w:numId w:val="20"/>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neustreznem izpolnjevanju določil okvirnega sporazuma,</w:t>
      </w:r>
    </w:p>
    <w:p w14:paraId="2209B0F6" w14:textId="77777777" w:rsidR="0082066C" w:rsidRPr="009E6B46" w:rsidRDefault="0082066C" w:rsidP="000A5843">
      <w:pPr>
        <w:numPr>
          <w:ilvl w:val="1"/>
          <w:numId w:val="20"/>
        </w:numPr>
        <w:autoSpaceDE w:val="0"/>
        <w:autoSpaceDN w:val="0"/>
        <w:adjustRightInd w:val="0"/>
        <w:spacing w:before="200" w:after="160" w:line="324" w:lineRule="auto"/>
        <w:contextualSpacing/>
        <w:rPr>
          <w:rFonts w:ascii="Garamond" w:hAnsi="Garamond"/>
          <w:sz w:val="24"/>
          <w:szCs w:val="24"/>
          <w:lang w:eastAsia="sl-SI"/>
        </w:rPr>
      </w:pPr>
      <w:r w:rsidRPr="009E6B46">
        <w:rPr>
          <w:rFonts w:ascii="Garamond" w:hAnsi="Garamond"/>
          <w:sz w:val="24"/>
          <w:szCs w:val="24"/>
          <w:lang w:eastAsia="sl-SI"/>
        </w:rPr>
        <w:t xml:space="preserve">če je proti dobavitelju uveden postopek prisilne poravnave, stečaja ali likvidacijski postopek, </w:t>
      </w:r>
    </w:p>
    <w:p w14:paraId="68D69D2A" w14:textId="77777777" w:rsidR="0082066C" w:rsidRPr="009E6B46" w:rsidRDefault="0082066C" w:rsidP="000A5843">
      <w:pPr>
        <w:numPr>
          <w:ilvl w:val="1"/>
          <w:numId w:val="20"/>
        </w:numPr>
        <w:autoSpaceDE w:val="0"/>
        <w:autoSpaceDN w:val="0"/>
        <w:adjustRightInd w:val="0"/>
        <w:spacing w:before="200" w:after="160" w:line="324" w:lineRule="auto"/>
        <w:contextualSpacing/>
        <w:rPr>
          <w:rFonts w:ascii="Garamond" w:hAnsi="Garamond"/>
          <w:sz w:val="24"/>
          <w:szCs w:val="24"/>
          <w:lang w:eastAsia="sl-SI"/>
        </w:rPr>
      </w:pPr>
      <w:r w:rsidRPr="009E6B46">
        <w:rPr>
          <w:rFonts w:ascii="Garamond" w:hAnsi="Garamond"/>
          <w:sz w:val="24"/>
          <w:szCs w:val="24"/>
          <w:lang w:eastAsia="sl-SI"/>
        </w:rPr>
        <w:t xml:space="preserve">če je bila dobavitelju izdana sodna ali upravna odločba zaradi kršitve predpisov sporazuma ali upravnih aktov, na podlagi katere utemeljeno ni mogoče pričakovati nadaljnje pravilno izvajanje okvirnega sporazuma, </w:t>
      </w:r>
    </w:p>
    <w:p w14:paraId="0C583F42" w14:textId="77777777" w:rsidR="0082066C" w:rsidRPr="009E6B46" w:rsidRDefault="0082066C" w:rsidP="000A5843">
      <w:pPr>
        <w:numPr>
          <w:ilvl w:val="1"/>
          <w:numId w:val="20"/>
        </w:numPr>
        <w:autoSpaceDE w:val="0"/>
        <w:autoSpaceDN w:val="0"/>
        <w:adjustRightInd w:val="0"/>
        <w:spacing w:before="200" w:after="160" w:line="324" w:lineRule="auto"/>
        <w:contextualSpacing/>
        <w:rPr>
          <w:rFonts w:ascii="Garamond" w:hAnsi="Garamond"/>
          <w:sz w:val="24"/>
          <w:szCs w:val="24"/>
          <w:lang w:eastAsia="sl-SI"/>
        </w:rPr>
      </w:pPr>
      <w:r w:rsidRPr="009E6B46">
        <w:rPr>
          <w:rFonts w:ascii="Garamond" w:hAnsi="Garamond"/>
          <w:sz w:val="24"/>
          <w:szCs w:val="24"/>
          <w:lang w:eastAsia="sl-SI"/>
        </w:rPr>
        <w:t>če je po sklenitvi sporazuma ugotovljeno, da je dobavitelj dal zavajajoče in neresnične podatke, ki so vplivali na izbor ponudnika</w:t>
      </w:r>
    </w:p>
    <w:p w14:paraId="307F8924" w14:textId="2CEEC22F" w:rsidR="0082066C" w:rsidRPr="009E6B46" w:rsidRDefault="0082066C" w:rsidP="000A5843">
      <w:pPr>
        <w:numPr>
          <w:ilvl w:val="1"/>
          <w:numId w:val="20"/>
        </w:numPr>
        <w:spacing w:before="200" w:after="160" w:line="324" w:lineRule="auto"/>
        <w:contextualSpacing/>
        <w:rPr>
          <w:rFonts w:ascii="Garamond" w:hAnsi="Garamond" w:cs="Calibri"/>
          <w:sz w:val="24"/>
          <w:szCs w:val="24"/>
          <w:lang w:eastAsia="sl-SI"/>
        </w:rPr>
      </w:pPr>
      <w:r w:rsidRPr="009E6B46">
        <w:rPr>
          <w:rFonts w:ascii="Garamond" w:hAnsi="Garamond"/>
          <w:sz w:val="24"/>
          <w:szCs w:val="24"/>
        </w:rPr>
        <w:t>obstoju utemeljenega dvoma, da dobavitelj v bistvenem delu ne bo izpolnil svoje obveznosti</w:t>
      </w:r>
    </w:p>
    <w:p w14:paraId="2EB0172A" w14:textId="77777777" w:rsidR="009E6B46" w:rsidRPr="009E6B46" w:rsidRDefault="009E6B46" w:rsidP="000A5843">
      <w:pPr>
        <w:numPr>
          <w:ilvl w:val="1"/>
          <w:numId w:val="20"/>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 xml:space="preserve">če ne izpolnjuje zahtev vsakokrat veljavne zakonodaje v zvezi s pravili poslovanja dobavitelja, </w:t>
      </w:r>
    </w:p>
    <w:p w14:paraId="347580D9" w14:textId="77DDD2BB" w:rsidR="009E6B46" w:rsidRPr="009E6B46" w:rsidRDefault="009E6B46" w:rsidP="000A5843">
      <w:pPr>
        <w:numPr>
          <w:ilvl w:val="1"/>
          <w:numId w:val="20"/>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v primeru, da naročnik dobav po sklenjenem okvirnem sporazumu zaradi spremembe področne pravne podlage zdravil ne bo več potreboval na podlagi tega sporazuma</w:t>
      </w:r>
      <w:r w:rsidR="00C17C7C">
        <w:rPr>
          <w:rFonts w:ascii="Garamond" w:eastAsia="Times New Roman" w:hAnsi="Garamond" w:cs="Calibri"/>
          <w:sz w:val="24"/>
          <w:szCs w:val="24"/>
        </w:rPr>
        <w:t>,</w:t>
      </w:r>
    </w:p>
    <w:p w14:paraId="27BCEC77" w14:textId="77777777" w:rsidR="0082066C" w:rsidRPr="009E6B46" w:rsidRDefault="0082066C" w:rsidP="000A5843">
      <w:pPr>
        <w:numPr>
          <w:ilvl w:val="1"/>
          <w:numId w:val="21"/>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dobavah blaga, ki ne ustreza dogovorjeni vrsti in kvaliteti,</w:t>
      </w:r>
    </w:p>
    <w:p w14:paraId="15C86886" w14:textId="77777777" w:rsidR="0082066C" w:rsidRPr="009E6B46" w:rsidRDefault="0082066C" w:rsidP="000A5843">
      <w:pPr>
        <w:numPr>
          <w:ilvl w:val="1"/>
          <w:numId w:val="21"/>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 xml:space="preserve">neupoštevanju reklamacij, </w:t>
      </w:r>
    </w:p>
    <w:p w14:paraId="445EA79C" w14:textId="77777777" w:rsidR="0082066C" w:rsidRPr="009E6B46" w:rsidRDefault="0082066C" w:rsidP="000A5843">
      <w:pPr>
        <w:numPr>
          <w:ilvl w:val="1"/>
          <w:numId w:val="21"/>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neupoštevanju dogovorjenih cen zdravil, elementov, ki so vplivali na izbor ekonomsko najugodnejše ponudbe, rokov dobav ali povečanje cen blaga v nasprotju z določili tega okvirnega sporazuma in dokumentacije v zvezi z naročilom,</w:t>
      </w:r>
    </w:p>
    <w:p w14:paraId="7E50D7B8" w14:textId="77777777" w:rsidR="0082066C" w:rsidRPr="009E6B46" w:rsidRDefault="0082066C" w:rsidP="000A5843">
      <w:pPr>
        <w:numPr>
          <w:ilvl w:val="1"/>
          <w:numId w:val="21"/>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izvajanju obveznosti v nasprotju z dano ponudbo ter v nasprotju okvirnim sporazumom,</w:t>
      </w:r>
    </w:p>
    <w:p w14:paraId="7E70BC0E" w14:textId="77777777" w:rsidR="00C536F9" w:rsidRPr="009E6B46" w:rsidRDefault="0082066C" w:rsidP="000A5843">
      <w:pPr>
        <w:numPr>
          <w:ilvl w:val="1"/>
          <w:numId w:val="21"/>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t>drugih utemeljenih in objektivno preverljivih razlogov</w:t>
      </w:r>
      <w:r w:rsidR="00C536F9" w:rsidRPr="009E6B46">
        <w:rPr>
          <w:rFonts w:ascii="Garamond" w:eastAsia="Times New Roman" w:hAnsi="Garamond" w:cs="Calibri"/>
          <w:sz w:val="24"/>
          <w:szCs w:val="24"/>
        </w:rPr>
        <w:t>,</w:t>
      </w:r>
    </w:p>
    <w:p w14:paraId="45EB5BFF" w14:textId="13EA43DA" w:rsidR="000165C6" w:rsidRPr="009E6B46" w:rsidRDefault="000165C6" w:rsidP="000A5843">
      <w:pPr>
        <w:numPr>
          <w:ilvl w:val="1"/>
          <w:numId w:val="21"/>
        </w:numPr>
        <w:spacing w:after="160" w:line="324" w:lineRule="auto"/>
        <w:rPr>
          <w:rFonts w:ascii="Garamond" w:eastAsia="Times New Roman" w:hAnsi="Garamond" w:cs="Calibri"/>
          <w:sz w:val="24"/>
          <w:szCs w:val="24"/>
        </w:rPr>
      </w:pPr>
      <w:r w:rsidRPr="009E6B46">
        <w:rPr>
          <w:rFonts w:ascii="Garamond" w:eastAsia="Times New Roman" w:hAnsi="Garamond" w:cs="Calibri"/>
          <w:sz w:val="24"/>
          <w:szCs w:val="24"/>
        </w:rPr>
        <w:lastRenderedPageBreak/>
        <w:t xml:space="preserve">če ne izpolnjuje zahtev vsakokrat veljavne zakonodaje v zvezi s pravili poslovanja </w:t>
      </w:r>
      <w:r w:rsidR="00D94F8D" w:rsidRPr="009E6B46">
        <w:rPr>
          <w:rFonts w:ascii="Garamond" w:eastAsia="Times New Roman" w:hAnsi="Garamond" w:cs="Calibri"/>
          <w:sz w:val="24"/>
          <w:szCs w:val="24"/>
        </w:rPr>
        <w:t>dobavitelja</w:t>
      </w:r>
      <w:r w:rsidR="00EA59F4">
        <w:rPr>
          <w:rFonts w:ascii="Garamond" w:eastAsia="Times New Roman" w:hAnsi="Garamond" w:cs="Calibri"/>
          <w:sz w:val="24"/>
          <w:szCs w:val="24"/>
        </w:rPr>
        <w:t>.</w:t>
      </w:r>
    </w:p>
    <w:p w14:paraId="1F8C4B68" w14:textId="77777777" w:rsidR="0082066C" w:rsidRPr="009E6B46" w:rsidRDefault="0082066C" w:rsidP="000A5843">
      <w:pPr>
        <w:spacing w:line="324" w:lineRule="auto"/>
        <w:ind w:firstLine="0"/>
        <w:rPr>
          <w:rFonts w:ascii="Garamond" w:eastAsia="Times New Roman" w:hAnsi="Garamond" w:cs="Calibri"/>
          <w:sz w:val="24"/>
          <w:szCs w:val="24"/>
        </w:rPr>
      </w:pPr>
    </w:p>
    <w:p w14:paraId="643596F1" w14:textId="0F334FD0"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Naročnik bo v primeru odstopa o tem pisno obvestil dobavitelja in sicer v roku treh mesecev pred  nameravanim odstopom od sporazuma, razen v primeru iz prve do </w:t>
      </w:r>
      <w:r w:rsidR="009E6B46" w:rsidRPr="009E6B46">
        <w:rPr>
          <w:rFonts w:ascii="Garamond" w:eastAsia="Times New Roman" w:hAnsi="Garamond" w:cs="Calibri"/>
          <w:sz w:val="24"/>
          <w:szCs w:val="24"/>
        </w:rPr>
        <w:t>desete</w:t>
      </w:r>
      <w:r w:rsidRPr="009E6B46">
        <w:rPr>
          <w:rFonts w:ascii="Garamond" w:eastAsia="Times New Roman" w:hAnsi="Garamond" w:cs="Calibri"/>
          <w:sz w:val="24"/>
          <w:szCs w:val="24"/>
        </w:rPr>
        <w:t xml:space="preserve"> alineje</w:t>
      </w:r>
      <w:r w:rsidR="009E6B46" w:rsidRPr="009E6B46">
        <w:rPr>
          <w:rFonts w:ascii="Garamond" w:eastAsia="Times New Roman" w:hAnsi="Garamond" w:cs="Calibri"/>
          <w:sz w:val="24"/>
          <w:szCs w:val="24"/>
        </w:rPr>
        <w:t xml:space="preserve"> </w:t>
      </w:r>
      <w:r w:rsidRPr="009E6B46">
        <w:rPr>
          <w:rFonts w:ascii="Garamond" w:eastAsia="Times New Roman" w:hAnsi="Garamond" w:cs="Calibri"/>
          <w:sz w:val="24"/>
          <w:szCs w:val="24"/>
        </w:rPr>
        <w:t xml:space="preserve"> prvega odstavka tega člena, ko ima naročnik pravico takoj, ko se seznani z obstojem okoliščine odstopiti od sporazuma.</w:t>
      </w:r>
    </w:p>
    <w:p w14:paraId="76EC844C" w14:textId="6009D41E" w:rsidR="0082066C" w:rsidRPr="009E6B46" w:rsidRDefault="0082066C" w:rsidP="000A5843">
      <w:pPr>
        <w:spacing w:before="200" w:line="324" w:lineRule="auto"/>
        <w:ind w:firstLine="0"/>
        <w:rPr>
          <w:rFonts w:ascii="Garamond" w:hAnsi="Garamond" w:cs="Calibri"/>
          <w:sz w:val="24"/>
          <w:szCs w:val="24"/>
          <w:lang w:eastAsia="sl-SI"/>
        </w:rPr>
      </w:pPr>
      <w:r w:rsidRPr="009E6B46">
        <w:rPr>
          <w:rFonts w:ascii="Garamond" w:hAnsi="Garamond" w:cs="Calibri"/>
          <w:sz w:val="24"/>
          <w:szCs w:val="24"/>
          <w:lang w:eastAsia="sl-SI"/>
        </w:rPr>
        <w:t>V primeru neizpolnjevanja določil sporazuma s strani naročnika, ki se nanaša na plačilo dobavljenega blaga, ima dobavitelj pravico odstopiti od sporazuma, o čemer mora pisno obvestiti naročnika, in sicer najmanj tri mesece pred nameravanim odstopom</w:t>
      </w:r>
      <w:r w:rsidR="00EA59F4">
        <w:rPr>
          <w:rFonts w:ascii="Garamond" w:hAnsi="Garamond" w:cs="Calibri"/>
          <w:sz w:val="24"/>
          <w:szCs w:val="24"/>
          <w:lang w:eastAsia="sl-SI"/>
        </w:rPr>
        <w:t>, ob predhodnem opominu in rok za opravo kršitve</w:t>
      </w:r>
    </w:p>
    <w:p w14:paraId="6A9C5543" w14:textId="77777777" w:rsidR="0082066C" w:rsidRPr="009E6B46" w:rsidRDefault="0082066C" w:rsidP="000A5843">
      <w:pPr>
        <w:spacing w:before="200" w:line="324" w:lineRule="auto"/>
        <w:ind w:firstLine="0"/>
        <w:rPr>
          <w:rFonts w:ascii="Garamond" w:eastAsia="Times New Roman" w:hAnsi="Garamond" w:cs="Calibri"/>
          <w:sz w:val="24"/>
          <w:szCs w:val="24"/>
        </w:rPr>
      </w:pPr>
      <w:r w:rsidRPr="009E6B46">
        <w:rPr>
          <w:rFonts w:ascii="Garamond" w:hAnsi="Garamond" w:cs="Calibri"/>
          <w:sz w:val="24"/>
          <w:szCs w:val="24"/>
          <w:lang w:eastAsia="sl-SI"/>
        </w:rPr>
        <w:t>Ne glede na določbe prvega, drugega in tretjega odstavka tega člena lahko naročnik brez razloga odstopi od sporazuma. V tem primeru mora pisno obvestiti nasprotno stranko, in sicer najmanj en mesec pred nameravanim odstopom.</w:t>
      </w:r>
      <w:r w:rsidRPr="009E6B46">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0A7FDCB6" w14:textId="77777777" w:rsidR="0082066C" w:rsidRPr="009E6B46" w:rsidRDefault="0082066C" w:rsidP="000A5843">
      <w:pPr>
        <w:autoSpaceDE w:val="0"/>
        <w:autoSpaceDN w:val="0"/>
        <w:adjustRightInd w:val="0"/>
        <w:spacing w:line="324" w:lineRule="auto"/>
        <w:ind w:firstLine="0"/>
        <w:rPr>
          <w:rFonts w:ascii="Garamond" w:eastAsia="Times New Roman" w:hAnsi="Garamond" w:cs="Times New Roman"/>
          <w:sz w:val="24"/>
          <w:szCs w:val="24"/>
        </w:rPr>
      </w:pPr>
    </w:p>
    <w:p w14:paraId="6642DEC6" w14:textId="77777777" w:rsidR="0082066C" w:rsidRPr="009E6B46" w:rsidRDefault="0082066C" w:rsidP="000A5843">
      <w:pPr>
        <w:autoSpaceDE w:val="0"/>
        <w:autoSpaceDN w:val="0"/>
        <w:adjustRightInd w:val="0"/>
        <w:spacing w:line="324" w:lineRule="auto"/>
        <w:ind w:firstLine="0"/>
        <w:rPr>
          <w:rFonts w:ascii="Garamond" w:eastAsia="Times New Roman" w:hAnsi="Garamond" w:cs="Times New Roman"/>
          <w:sz w:val="24"/>
          <w:szCs w:val="24"/>
        </w:rPr>
      </w:pPr>
      <w:r w:rsidRPr="009E6B46">
        <w:rPr>
          <w:rFonts w:ascii="Garamond" w:eastAsia="Times New Roman" w:hAnsi="Garamond" w:cs="Times New Roman"/>
          <w:sz w:val="24"/>
          <w:szCs w:val="24"/>
        </w:rPr>
        <w:t xml:space="preserve">Enostransko razdrtje okvirnega sporazuma ni dopustno v primeru, če je do okoliščin, ki bi takšno prenehanje utemeljevale, prišlo zaradi višje sile ali drugih nepredvidljivih in nepremagljivih okoliščin. </w:t>
      </w:r>
    </w:p>
    <w:p w14:paraId="2E6935A9" w14:textId="77777777" w:rsidR="000165C6" w:rsidRPr="009E6B46" w:rsidRDefault="000165C6" w:rsidP="000A5843">
      <w:pPr>
        <w:autoSpaceDE w:val="0"/>
        <w:autoSpaceDN w:val="0"/>
        <w:adjustRightInd w:val="0"/>
        <w:spacing w:line="324" w:lineRule="auto"/>
        <w:ind w:firstLine="0"/>
        <w:rPr>
          <w:rFonts w:ascii="Garamond" w:eastAsia="Times New Roman" w:hAnsi="Garamond" w:cs="Times New Roman"/>
          <w:sz w:val="24"/>
          <w:szCs w:val="24"/>
        </w:rPr>
      </w:pPr>
    </w:p>
    <w:p w14:paraId="153C652C" w14:textId="77777777" w:rsidR="000165C6" w:rsidRPr="0070198D" w:rsidRDefault="000165C6" w:rsidP="000A5843">
      <w:pPr>
        <w:autoSpaceDE w:val="0"/>
        <w:autoSpaceDN w:val="0"/>
        <w:adjustRightInd w:val="0"/>
        <w:spacing w:line="324" w:lineRule="auto"/>
        <w:ind w:firstLine="0"/>
        <w:rPr>
          <w:rFonts w:ascii="Garamond" w:eastAsia="Times New Roman" w:hAnsi="Garamond" w:cs="Times New Roman"/>
          <w:sz w:val="24"/>
          <w:szCs w:val="24"/>
        </w:rPr>
      </w:pPr>
      <w:r w:rsidRPr="0070198D">
        <w:rPr>
          <w:rFonts w:ascii="Garamond" w:eastAsia="Times New Roman" w:hAnsi="Garamond" w:cs="Times New Roman"/>
          <w:sz w:val="24"/>
          <w:szCs w:val="24"/>
        </w:rPr>
        <w:t xml:space="preserve">Dobavitelj mora izpolnjevati vse zahteve veljavne zakonodaje v času trajanja tega okvirnega sporazuma in mora razpolagati z vsemi veljavnimi dovoljenji oziroma upravnimi akti, kot jih določa vsakokrat veljavna področna zakonodaja. </w:t>
      </w:r>
    </w:p>
    <w:p w14:paraId="4901F51E" w14:textId="77777777" w:rsidR="0082066C" w:rsidRPr="009E6B46" w:rsidRDefault="0082066C" w:rsidP="000A5843">
      <w:pPr>
        <w:autoSpaceDE w:val="0"/>
        <w:autoSpaceDN w:val="0"/>
        <w:adjustRightInd w:val="0"/>
        <w:spacing w:line="324" w:lineRule="auto"/>
        <w:ind w:firstLine="0"/>
        <w:rPr>
          <w:rFonts w:ascii="Garamond" w:eastAsia="Times New Roman" w:hAnsi="Garamond" w:cs="Times New Roman"/>
          <w:sz w:val="24"/>
          <w:szCs w:val="24"/>
        </w:rPr>
      </w:pPr>
    </w:p>
    <w:p w14:paraId="6B255936" w14:textId="77777777" w:rsidR="0082066C" w:rsidRPr="009E6B46" w:rsidRDefault="0082066C" w:rsidP="000A5843">
      <w:pPr>
        <w:spacing w:after="160" w:line="324" w:lineRule="auto"/>
        <w:ind w:firstLine="0"/>
        <w:rPr>
          <w:rFonts w:ascii="Garamond" w:eastAsia="Calibri" w:hAnsi="Garamond" w:cs="Times New Roman"/>
          <w:sz w:val="24"/>
          <w:szCs w:val="24"/>
        </w:rPr>
      </w:pPr>
      <w:r w:rsidRPr="009E6B46">
        <w:rPr>
          <w:rFonts w:ascii="Garamond" w:hAnsi="Garamond" w:cs="Arial"/>
          <w:sz w:val="24"/>
          <w:szCs w:val="24"/>
        </w:rPr>
        <w:t>Okvirni sporazum preneha veljati, če se bo tekom izvajanja  ugotovilo, da je sodišče s pravnomočno odločitvijo ugotovilo kršitev obveznosti iz drugega odstavka 3. člena ZJN-3 s strani dobavitelja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ko se bo sklenila pogodba o izvedbi dobav ali okvirni sporazum z novim ponudnikom, po predhodni izvedbi postopka oddaje javnega naročila.</w:t>
      </w:r>
      <w:r w:rsidRPr="009E6B46">
        <w:rPr>
          <w:rFonts w:ascii="Garamond" w:eastAsia="Calibri" w:hAnsi="Garamond" w:cs="Times New Roman"/>
          <w:sz w:val="24"/>
          <w:szCs w:val="24"/>
        </w:rPr>
        <w:t xml:space="preserve"> Če naročnik v roku 30 dni od seznanitve s kršitvijo ne začne novega postopka javnega naročila, se šteje, da je okvirni sporazum razvezan trideseti dan od seznanitve s kršitvijo.</w:t>
      </w:r>
    </w:p>
    <w:p w14:paraId="7B4068C5" w14:textId="123F5435" w:rsidR="00EA59F4" w:rsidRDefault="00EA59F4" w:rsidP="000A5843">
      <w:pPr>
        <w:spacing w:line="324" w:lineRule="auto"/>
        <w:ind w:firstLine="0"/>
        <w:rPr>
          <w:rFonts w:ascii="Garamond" w:eastAsia="Times" w:hAnsi="Garamond" w:cs="Calibri"/>
          <w:b/>
          <w:sz w:val="24"/>
          <w:szCs w:val="24"/>
          <w:lang w:eastAsia="pl-PL"/>
        </w:rPr>
      </w:pPr>
    </w:p>
    <w:p w14:paraId="228E2BBB" w14:textId="43305A6F" w:rsidR="0004048A" w:rsidRDefault="0004048A" w:rsidP="000A5843">
      <w:pPr>
        <w:spacing w:line="324" w:lineRule="auto"/>
        <w:ind w:firstLine="0"/>
        <w:rPr>
          <w:rFonts w:ascii="Garamond" w:eastAsia="Times" w:hAnsi="Garamond" w:cs="Calibri"/>
          <w:b/>
          <w:sz w:val="24"/>
          <w:szCs w:val="24"/>
          <w:lang w:eastAsia="pl-PL"/>
        </w:rPr>
      </w:pPr>
    </w:p>
    <w:p w14:paraId="310A2253" w14:textId="6CD3A75C" w:rsidR="0004048A" w:rsidRDefault="0004048A" w:rsidP="000A5843">
      <w:pPr>
        <w:spacing w:line="324" w:lineRule="auto"/>
        <w:ind w:firstLine="0"/>
        <w:rPr>
          <w:rFonts w:ascii="Garamond" w:eastAsia="Times" w:hAnsi="Garamond" w:cs="Calibri"/>
          <w:b/>
          <w:sz w:val="24"/>
          <w:szCs w:val="24"/>
          <w:lang w:eastAsia="pl-PL"/>
        </w:rPr>
      </w:pPr>
    </w:p>
    <w:p w14:paraId="0EC87321" w14:textId="77777777" w:rsidR="0004048A" w:rsidRDefault="0004048A" w:rsidP="000A5843">
      <w:pPr>
        <w:spacing w:line="324" w:lineRule="auto"/>
        <w:ind w:firstLine="0"/>
        <w:rPr>
          <w:rFonts w:ascii="Garamond" w:eastAsia="Times" w:hAnsi="Garamond" w:cs="Calibri"/>
          <w:b/>
          <w:sz w:val="24"/>
          <w:szCs w:val="24"/>
          <w:lang w:eastAsia="pl-PL"/>
        </w:rPr>
      </w:pPr>
    </w:p>
    <w:p w14:paraId="57B752BE" w14:textId="1E88A576" w:rsidR="0082066C" w:rsidRPr="009E6B46" w:rsidRDefault="0082066C" w:rsidP="000A5843">
      <w:pPr>
        <w:spacing w:line="324" w:lineRule="auto"/>
        <w:ind w:firstLine="0"/>
        <w:rPr>
          <w:rFonts w:ascii="Garamond" w:eastAsia="Times" w:hAnsi="Garamond" w:cs="Calibri"/>
          <w:b/>
          <w:sz w:val="24"/>
          <w:szCs w:val="24"/>
          <w:lang w:eastAsia="pl-PL"/>
        </w:rPr>
      </w:pPr>
      <w:r w:rsidRPr="009E6B46">
        <w:rPr>
          <w:rFonts w:ascii="Garamond" w:eastAsia="Times" w:hAnsi="Garamond" w:cs="Calibri"/>
          <w:b/>
          <w:sz w:val="24"/>
          <w:szCs w:val="24"/>
          <w:lang w:eastAsia="pl-PL"/>
        </w:rPr>
        <w:lastRenderedPageBreak/>
        <w:t>X. REŠEVANJE SPOROV</w:t>
      </w:r>
    </w:p>
    <w:p w14:paraId="2EEE234F" w14:textId="77777777" w:rsidR="0082066C" w:rsidRPr="009E6B46" w:rsidRDefault="0082066C" w:rsidP="000A5843">
      <w:pPr>
        <w:spacing w:line="324" w:lineRule="auto"/>
        <w:ind w:firstLine="0"/>
        <w:rPr>
          <w:rFonts w:ascii="Garamond" w:eastAsia="Times New Roman" w:hAnsi="Garamond" w:cs="Calibri"/>
          <w:sz w:val="24"/>
          <w:szCs w:val="24"/>
        </w:rPr>
      </w:pPr>
    </w:p>
    <w:p w14:paraId="00CD50D7" w14:textId="77777777" w:rsidR="0082066C" w:rsidRPr="009E6B46" w:rsidRDefault="0082066C" w:rsidP="000A5843">
      <w:pPr>
        <w:spacing w:line="324" w:lineRule="auto"/>
        <w:ind w:left="720" w:firstLine="0"/>
        <w:rPr>
          <w:rFonts w:ascii="Garamond" w:eastAsia="Times New Roman" w:hAnsi="Garamond" w:cs="Calibri"/>
          <w:sz w:val="24"/>
          <w:szCs w:val="24"/>
        </w:rPr>
      </w:pPr>
      <w:r w:rsidRPr="009E6B46">
        <w:rPr>
          <w:rFonts w:ascii="Garamond" w:eastAsia="Times New Roman" w:hAnsi="Garamond" w:cs="Calibri"/>
          <w:sz w:val="24"/>
          <w:szCs w:val="24"/>
        </w:rPr>
        <w:t>21. člen</w:t>
      </w:r>
    </w:p>
    <w:p w14:paraId="5FA2F1FD" w14:textId="77777777" w:rsidR="0082066C" w:rsidRPr="009E6B46" w:rsidRDefault="0082066C" w:rsidP="000A5843">
      <w:pPr>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Stranki bosta morebitne spore nastale pri izvrševanju reševale sporazumno, v nasprotnem primeru bo o sporu odločalo stvarno pristojno sodišče po sedežu naročnika po pravu Republike Slovenije.</w:t>
      </w:r>
    </w:p>
    <w:p w14:paraId="092A655C" w14:textId="77777777" w:rsidR="0082066C" w:rsidRPr="009E6B46" w:rsidRDefault="0082066C" w:rsidP="000A5843">
      <w:pPr>
        <w:spacing w:line="324" w:lineRule="auto"/>
        <w:ind w:firstLine="0"/>
        <w:rPr>
          <w:rFonts w:ascii="Garamond" w:eastAsia="Times" w:hAnsi="Garamond" w:cs="Calibri"/>
          <w:b/>
          <w:sz w:val="24"/>
          <w:szCs w:val="24"/>
          <w:lang w:eastAsia="pl-PL"/>
        </w:rPr>
      </w:pPr>
    </w:p>
    <w:p w14:paraId="3A7F2F52" w14:textId="77777777" w:rsidR="0082066C" w:rsidRPr="009E6B46" w:rsidRDefault="0082066C" w:rsidP="000A5843">
      <w:pPr>
        <w:spacing w:line="324" w:lineRule="auto"/>
        <w:ind w:firstLine="0"/>
        <w:rPr>
          <w:rFonts w:ascii="Garamond" w:eastAsia="Times" w:hAnsi="Garamond" w:cs="Calibri"/>
          <w:b/>
          <w:sz w:val="24"/>
          <w:szCs w:val="24"/>
          <w:lang w:eastAsia="pl-PL"/>
        </w:rPr>
      </w:pPr>
    </w:p>
    <w:p w14:paraId="3C473FC5" w14:textId="77777777" w:rsidR="0082066C" w:rsidRPr="009E6B46" w:rsidRDefault="0082066C" w:rsidP="000A5843">
      <w:pPr>
        <w:spacing w:line="324" w:lineRule="auto"/>
        <w:ind w:firstLine="0"/>
        <w:rPr>
          <w:rFonts w:ascii="Garamond" w:eastAsia="Times" w:hAnsi="Garamond" w:cs="Calibri"/>
          <w:b/>
          <w:sz w:val="24"/>
          <w:szCs w:val="24"/>
          <w:lang w:eastAsia="pl-PL"/>
        </w:rPr>
      </w:pPr>
      <w:r w:rsidRPr="009E6B46">
        <w:rPr>
          <w:rFonts w:ascii="Garamond" w:eastAsia="Times" w:hAnsi="Garamond" w:cs="Calibri"/>
          <w:b/>
          <w:sz w:val="24"/>
          <w:szCs w:val="24"/>
          <w:lang w:eastAsia="pl-PL"/>
        </w:rPr>
        <w:t>XI. PROTIKORUPCIJSKA KLAVZULA</w:t>
      </w:r>
    </w:p>
    <w:p w14:paraId="14664063" w14:textId="77777777" w:rsidR="0082066C" w:rsidRPr="009E6B46" w:rsidRDefault="0082066C" w:rsidP="000A5843">
      <w:pPr>
        <w:spacing w:line="324" w:lineRule="auto"/>
        <w:ind w:firstLine="0"/>
        <w:rPr>
          <w:rFonts w:ascii="Garamond" w:eastAsia="Times New Roman" w:hAnsi="Garamond" w:cs="Calibri"/>
          <w:sz w:val="24"/>
          <w:szCs w:val="24"/>
        </w:rPr>
      </w:pPr>
    </w:p>
    <w:p w14:paraId="31C0C4F2"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22. člen</w:t>
      </w:r>
    </w:p>
    <w:p w14:paraId="4B504D7B"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Okvirni sporazum, pri kateri kdo v imenu ali na račun druge stranke , naročniku, predstavniku ali posredniku organa ali organizacije iz javnega sektorja obljubi, ponudi ali da kakšno nedovoljeno korist za:</w:t>
      </w:r>
    </w:p>
    <w:p w14:paraId="62B95228" w14:textId="77777777" w:rsidR="0082066C" w:rsidRPr="009E6B46" w:rsidRDefault="0082066C" w:rsidP="000A5843">
      <w:pPr>
        <w:numPr>
          <w:ilvl w:val="0"/>
          <w:numId w:val="11"/>
        </w:numPr>
        <w:spacing w:after="160" w:line="324" w:lineRule="auto"/>
        <w:ind w:left="284" w:hanging="284"/>
        <w:rPr>
          <w:rFonts w:ascii="Garamond" w:eastAsia="Times New Roman" w:hAnsi="Garamond" w:cs="Calibri"/>
          <w:sz w:val="24"/>
          <w:szCs w:val="24"/>
        </w:rPr>
      </w:pPr>
      <w:r w:rsidRPr="009E6B46">
        <w:rPr>
          <w:rFonts w:ascii="Garamond" w:eastAsia="Times New Roman" w:hAnsi="Garamond" w:cs="Calibri"/>
          <w:sz w:val="24"/>
          <w:szCs w:val="24"/>
        </w:rPr>
        <w:t>pridobitev posla ali</w:t>
      </w:r>
    </w:p>
    <w:p w14:paraId="7A91A6A3" w14:textId="77777777" w:rsidR="0082066C" w:rsidRPr="009E6B46" w:rsidRDefault="0082066C" w:rsidP="000A5843">
      <w:pPr>
        <w:numPr>
          <w:ilvl w:val="0"/>
          <w:numId w:val="11"/>
        </w:numPr>
        <w:spacing w:after="160" w:line="324" w:lineRule="auto"/>
        <w:ind w:left="284" w:hanging="284"/>
        <w:rPr>
          <w:rFonts w:ascii="Garamond" w:eastAsia="Times New Roman" w:hAnsi="Garamond" w:cs="Calibri"/>
          <w:sz w:val="24"/>
          <w:szCs w:val="24"/>
        </w:rPr>
      </w:pPr>
      <w:r w:rsidRPr="009E6B46">
        <w:rPr>
          <w:rFonts w:ascii="Garamond" w:eastAsia="Times New Roman" w:hAnsi="Garamond" w:cs="Calibri"/>
          <w:sz w:val="24"/>
          <w:szCs w:val="24"/>
        </w:rPr>
        <w:t>za sklenitev posla pod ugodnejšimi pogoji ali</w:t>
      </w:r>
    </w:p>
    <w:p w14:paraId="40B2C0D0" w14:textId="77777777" w:rsidR="0082066C" w:rsidRPr="009E6B46" w:rsidRDefault="0082066C" w:rsidP="000A5843">
      <w:pPr>
        <w:numPr>
          <w:ilvl w:val="0"/>
          <w:numId w:val="11"/>
        </w:numPr>
        <w:spacing w:after="160" w:line="324" w:lineRule="auto"/>
        <w:ind w:left="284" w:hanging="284"/>
        <w:rPr>
          <w:rFonts w:ascii="Garamond" w:eastAsia="Times New Roman" w:hAnsi="Garamond" w:cs="Calibri"/>
          <w:sz w:val="24"/>
          <w:szCs w:val="24"/>
        </w:rPr>
      </w:pPr>
      <w:r w:rsidRPr="009E6B46">
        <w:rPr>
          <w:rFonts w:ascii="Garamond" w:eastAsia="Times New Roman" w:hAnsi="Garamond" w:cs="Calibri"/>
          <w:sz w:val="24"/>
          <w:szCs w:val="24"/>
        </w:rPr>
        <w:t>za opustitev dolžnega nadzora nad izvajanjem obveznosti iz pogodbe ali</w:t>
      </w:r>
    </w:p>
    <w:p w14:paraId="249BC04F" w14:textId="77777777" w:rsidR="0082066C" w:rsidRPr="009E6B46" w:rsidRDefault="0082066C" w:rsidP="000A5843">
      <w:pPr>
        <w:numPr>
          <w:ilvl w:val="0"/>
          <w:numId w:val="11"/>
        </w:numPr>
        <w:spacing w:after="160" w:line="324" w:lineRule="auto"/>
        <w:ind w:left="284" w:hanging="284"/>
        <w:rPr>
          <w:rFonts w:ascii="Garamond" w:eastAsia="Times New Roman" w:hAnsi="Garamond" w:cs="Calibri"/>
          <w:sz w:val="24"/>
          <w:szCs w:val="24"/>
        </w:rPr>
      </w:pPr>
      <w:r w:rsidRPr="009E6B46">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62D5AE3"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je ničen.</w:t>
      </w:r>
    </w:p>
    <w:p w14:paraId="1504752F" w14:textId="77777777" w:rsidR="0082066C" w:rsidRPr="009E6B46" w:rsidRDefault="0082066C" w:rsidP="000A5843">
      <w:pPr>
        <w:spacing w:line="324" w:lineRule="auto"/>
        <w:ind w:firstLine="0"/>
        <w:rPr>
          <w:rFonts w:ascii="Garamond" w:eastAsia="Times New Roman" w:hAnsi="Garamond" w:cs="Calibri"/>
          <w:b/>
          <w:sz w:val="24"/>
          <w:szCs w:val="24"/>
        </w:rPr>
      </w:pPr>
    </w:p>
    <w:p w14:paraId="671040D2" w14:textId="77777777" w:rsidR="0082066C" w:rsidRPr="009E6B46" w:rsidRDefault="0082066C" w:rsidP="000A5843">
      <w:pPr>
        <w:spacing w:line="324" w:lineRule="auto"/>
        <w:ind w:firstLine="0"/>
        <w:rPr>
          <w:rFonts w:ascii="Garamond" w:eastAsia="Times New Roman" w:hAnsi="Garamond" w:cs="Calibri"/>
          <w:b/>
          <w:sz w:val="24"/>
          <w:szCs w:val="24"/>
        </w:rPr>
      </w:pPr>
      <w:r w:rsidRPr="009E6B46">
        <w:rPr>
          <w:rFonts w:ascii="Garamond" w:eastAsia="Times New Roman" w:hAnsi="Garamond" w:cs="Calibri"/>
          <w:b/>
          <w:sz w:val="24"/>
          <w:szCs w:val="24"/>
        </w:rPr>
        <w:t>XII. TRAJANJE OKVIRNEGA SPORAZUMA</w:t>
      </w:r>
    </w:p>
    <w:p w14:paraId="7593B3B1" w14:textId="77777777" w:rsidR="0082066C" w:rsidRPr="009E6B46" w:rsidRDefault="0082066C" w:rsidP="000A5843">
      <w:pPr>
        <w:spacing w:line="324" w:lineRule="auto"/>
        <w:ind w:firstLine="0"/>
        <w:rPr>
          <w:rFonts w:ascii="Garamond" w:eastAsia="Times New Roman" w:hAnsi="Garamond" w:cs="Calibri"/>
          <w:b/>
          <w:sz w:val="24"/>
          <w:szCs w:val="24"/>
        </w:rPr>
      </w:pPr>
    </w:p>
    <w:p w14:paraId="3E6193B9"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   23. člen</w:t>
      </w:r>
    </w:p>
    <w:p w14:paraId="406CF4F4" w14:textId="70BC2896"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Okvirni sporazum je sklenjen, ko ga podpišeta obe strani in prične veljati s predložitvijo zavarovanja za dobro izvedbo pogodbenih obveznosti. Okvirni sporazum je veljaven za čas veljavnosti krovnega okvirnega sporazuma</w:t>
      </w:r>
      <w:r w:rsidR="00EA59F4">
        <w:rPr>
          <w:rFonts w:ascii="Garamond" w:eastAsia="Times New Roman" w:hAnsi="Garamond" w:cs="Calibri"/>
          <w:sz w:val="24"/>
          <w:szCs w:val="24"/>
        </w:rPr>
        <w:t>.</w:t>
      </w:r>
    </w:p>
    <w:p w14:paraId="2EFDF8D4" w14:textId="05D7F595" w:rsidR="0082066C" w:rsidRDefault="0082066C" w:rsidP="000A5843">
      <w:pPr>
        <w:spacing w:line="324" w:lineRule="auto"/>
        <w:ind w:firstLine="0"/>
        <w:rPr>
          <w:rFonts w:ascii="Garamond" w:eastAsia="Times New Roman" w:hAnsi="Garamond" w:cs="Calibri"/>
          <w:sz w:val="24"/>
          <w:szCs w:val="24"/>
        </w:rPr>
      </w:pPr>
    </w:p>
    <w:p w14:paraId="48F4FFEA" w14:textId="77777777" w:rsidR="00627232" w:rsidRPr="009E6B46" w:rsidRDefault="00627232" w:rsidP="000A5843">
      <w:pPr>
        <w:spacing w:line="324" w:lineRule="auto"/>
        <w:ind w:firstLine="0"/>
        <w:rPr>
          <w:rFonts w:ascii="Garamond" w:eastAsia="Times New Roman" w:hAnsi="Garamond" w:cs="Calibri"/>
          <w:sz w:val="24"/>
          <w:szCs w:val="24"/>
        </w:rPr>
      </w:pPr>
    </w:p>
    <w:p w14:paraId="603F9BBB" w14:textId="77777777" w:rsidR="0082066C" w:rsidRPr="009E6B46" w:rsidRDefault="0082066C" w:rsidP="000A5843">
      <w:pPr>
        <w:spacing w:line="324" w:lineRule="auto"/>
        <w:ind w:firstLine="0"/>
        <w:rPr>
          <w:rFonts w:ascii="Garamond" w:eastAsia="Times" w:hAnsi="Garamond" w:cs="Calibri"/>
          <w:b/>
          <w:sz w:val="24"/>
          <w:szCs w:val="24"/>
          <w:lang w:eastAsia="pl-PL"/>
        </w:rPr>
      </w:pPr>
      <w:r w:rsidRPr="009E6B46">
        <w:rPr>
          <w:rFonts w:ascii="Garamond" w:eastAsia="Times" w:hAnsi="Garamond" w:cs="Calibri"/>
          <w:b/>
          <w:sz w:val="24"/>
          <w:szCs w:val="24"/>
          <w:lang w:eastAsia="pl-PL"/>
        </w:rPr>
        <w:t>XIII. DRUGE DOLOČBE</w:t>
      </w:r>
    </w:p>
    <w:p w14:paraId="0346300D" w14:textId="77777777" w:rsidR="0082066C" w:rsidRPr="009E6B46" w:rsidRDefault="0082066C" w:rsidP="000A5843">
      <w:pPr>
        <w:spacing w:line="324" w:lineRule="auto"/>
        <w:ind w:firstLine="0"/>
        <w:rPr>
          <w:rFonts w:ascii="Garamond" w:eastAsia="Times New Roman" w:hAnsi="Garamond" w:cs="Calibri"/>
          <w:sz w:val="24"/>
          <w:szCs w:val="24"/>
        </w:rPr>
      </w:pPr>
    </w:p>
    <w:p w14:paraId="36AE1167"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24. člen</w:t>
      </w:r>
    </w:p>
    <w:p w14:paraId="4EDE7C7A"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S strani naročnika je odgovorna oseba za izvrševanje in skrbnik okvirnega sporazuma je _____</w:t>
      </w:r>
    </w:p>
    <w:p w14:paraId="02AB1407" w14:textId="77777777" w:rsidR="00EA59F4" w:rsidRDefault="00EA59F4" w:rsidP="000A5843">
      <w:pPr>
        <w:spacing w:line="324" w:lineRule="auto"/>
        <w:ind w:firstLine="0"/>
        <w:rPr>
          <w:rFonts w:ascii="Garamond" w:eastAsia="Times New Roman" w:hAnsi="Garamond" w:cs="Calibri"/>
          <w:sz w:val="24"/>
          <w:szCs w:val="24"/>
        </w:rPr>
      </w:pPr>
    </w:p>
    <w:p w14:paraId="485A3FEB" w14:textId="4A7842E4"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lastRenderedPageBreak/>
        <w:t>Naročnik bo dobavitelja po podpisu tega okvirnega sporazuma obvestil o osebah, ki bodo lokaciji dobave pooblaščene za naročanje in sprejem dobavljenega blaga.</w:t>
      </w:r>
    </w:p>
    <w:p w14:paraId="4952EDEA" w14:textId="77777777" w:rsidR="0082066C" w:rsidRPr="009E6B46" w:rsidRDefault="0082066C" w:rsidP="000A5843">
      <w:pPr>
        <w:spacing w:line="324" w:lineRule="auto"/>
        <w:ind w:firstLine="0"/>
        <w:rPr>
          <w:rFonts w:ascii="Garamond" w:eastAsia="Times New Roman" w:hAnsi="Garamond" w:cs="Calibri"/>
          <w:sz w:val="24"/>
          <w:szCs w:val="24"/>
        </w:rPr>
      </w:pPr>
    </w:p>
    <w:p w14:paraId="0D7E1828"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S strani dobavitelja je odgovorna oseba za izvrševanje okvirnega sporazuma ______________________.</w:t>
      </w:r>
    </w:p>
    <w:p w14:paraId="39716A75" w14:textId="77777777" w:rsidR="0082066C" w:rsidRPr="009E6B46" w:rsidRDefault="0082066C" w:rsidP="000A5843">
      <w:pPr>
        <w:spacing w:line="324" w:lineRule="auto"/>
        <w:ind w:firstLine="0"/>
        <w:rPr>
          <w:rFonts w:ascii="Garamond" w:eastAsia="Times New Roman" w:hAnsi="Garamond" w:cs="Calibri"/>
          <w:sz w:val="24"/>
          <w:szCs w:val="24"/>
        </w:rPr>
      </w:pPr>
    </w:p>
    <w:p w14:paraId="4F0DDF9F"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25. člen</w:t>
      </w:r>
    </w:p>
    <w:p w14:paraId="6248BDC9"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Vsaka od strank lahko predlaga spremembo okvirnega sporazuma, ki se dogovori in uredi v obliki aneksa k temu sporazumu.</w:t>
      </w:r>
    </w:p>
    <w:p w14:paraId="1BA5BEDC" w14:textId="77777777" w:rsidR="0082066C" w:rsidRPr="009E6B46" w:rsidRDefault="0082066C" w:rsidP="000A5843">
      <w:pPr>
        <w:spacing w:line="324" w:lineRule="auto"/>
        <w:ind w:firstLine="0"/>
        <w:rPr>
          <w:rFonts w:ascii="Garamond" w:eastAsia="Times New Roman" w:hAnsi="Garamond" w:cs="Calibri"/>
          <w:sz w:val="24"/>
          <w:szCs w:val="24"/>
        </w:rPr>
      </w:pPr>
    </w:p>
    <w:p w14:paraId="4097B48B" w14:textId="77777777" w:rsidR="0082066C" w:rsidRPr="009E6B46" w:rsidRDefault="0082066C" w:rsidP="000A5843">
      <w:pPr>
        <w:spacing w:line="324" w:lineRule="auto"/>
        <w:ind w:left="360" w:firstLine="0"/>
        <w:rPr>
          <w:rFonts w:ascii="Garamond" w:eastAsia="Times New Roman" w:hAnsi="Garamond" w:cs="Calibri"/>
          <w:sz w:val="24"/>
          <w:szCs w:val="24"/>
        </w:rPr>
      </w:pPr>
      <w:r w:rsidRPr="009E6B46">
        <w:rPr>
          <w:rFonts w:ascii="Garamond" w:eastAsia="Times New Roman" w:hAnsi="Garamond" w:cs="Calibri"/>
          <w:sz w:val="24"/>
          <w:szCs w:val="24"/>
        </w:rPr>
        <w:t>26. člen</w:t>
      </w:r>
    </w:p>
    <w:p w14:paraId="16F6224C"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Okvirni sporazum je sestavljen v petih(5) enakih izvodih, od katerih ima vsak značaj izvirnika in od katerih vsaka od strank prejme po dva (2) izvoda, en izvod pa Lekarniška zbornica Slovenije. </w:t>
      </w:r>
    </w:p>
    <w:p w14:paraId="7B8E835D" w14:textId="77777777" w:rsidR="0082066C" w:rsidRPr="009E6B46" w:rsidRDefault="0082066C" w:rsidP="000A5843">
      <w:pPr>
        <w:spacing w:line="324" w:lineRule="auto"/>
        <w:ind w:firstLine="0"/>
        <w:rPr>
          <w:rFonts w:ascii="Garamond" w:eastAsia="Times New Roman" w:hAnsi="Garamond" w:cs="Calibri"/>
          <w:sz w:val="24"/>
          <w:szCs w:val="24"/>
        </w:rPr>
      </w:pPr>
    </w:p>
    <w:p w14:paraId="25528B1C"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 xml:space="preserve">    27. člen</w:t>
      </w:r>
    </w:p>
    <w:p w14:paraId="6AAF829E" w14:textId="77777777" w:rsidR="0082066C" w:rsidRPr="009E6B46" w:rsidRDefault="0082066C" w:rsidP="000A5843">
      <w:pPr>
        <w:spacing w:line="324" w:lineRule="auto"/>
        <w:ind w:firstLine="0"/>
        <w:rPr>
          <w:rFonts w:ascii="Garamond" w:eastAsia="Times" w:hAnsi="Garamond" w:cs="Calibri"/>
          <w:sz w:val="24"/>
          <w:szCs w:val="24"/>
          <w:lang w:eastAsia="pl-PL"/>
        </w:rPr>
      </w:pPr>
      <w:r w:rsidRPr="009E6B46">
        <w:rPr>
          <w:rFonts w:ascii="Garamond" w:eastAsia="Times" w:hAnsi="Garamond" w:cs="Calibri"/>
          <w:sz w:val="24"/>
          <w:szCs w:val="24"/>
          <w:lang w:eastAsia="pl-PL"/>
        </w:rPr>
        <w:t>Glede vprašanj, ki jih ta sporazum ne ureja se uporablja razpisna dokumentacija naročnika po javnem razpisu iz 1. člena tega sporazuma, in ponudba dobavitelja z dne _______________, na podlagi katere je bil izbran, določbe veljavnih predpisov, ki urejajo področje blaga, ki je predmet sporazuma in določila Obligacijskega zakonika.</w:t>
      </w:r>
    </w:p>
    <w:p w14:paraId="6A32D23E" w14:textId="77777777" w:rsidR="0082066C" w:rsidRPr="009E6B46" w:rsidRDefault="0082066C" w:rsidP="000A5843">
      <w:pPr>
        <w:spacing w:line="324" w:lineRule="auto"/>
        <w:ind w:firstLine="0"/>
        <w:rPr>
          <w:rFonts w:ascii="Garamond" w:eastAsia="Times New Roman" w:hAnsi="Garamond" w:cs="Calibri"/>
          <w:sz w:val="24"/>
          <w:szCs w:val="24"/>
        </w:rPr>
      </w:pPr>
    </w:p>
    <w:p w14:paraId="3AB8957A" w14:textId="77777777" w:rsidR="0082066C" w:rsidRPr="009E6B46" w:rsidRDefault="0082066C" w:rsidP="000A5843">
      <w:pPr>
        <w:tabs>
          <w:tab w:val="left" w:pos="4500"/>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____________ , dne ______________</w:t>
      </w:r>
      <w:r w:rsidRPr="009E6B46">
        <w:rPr>
          <w:rFonts w:ascii="Garamond" w:eastAsia="Times New Roman" w:hAnsi="Garamond" w:cs="Calibri"/>
          <w:sz w:val="24"/>
          <w:szCs w:val="24"/>
        </w:rPr>
        <w:tab/>
      </w:r>
      <w:r w:rsidRPr="009E6B46">
        <w:rPr>
          <w:rFonts w:ascii="Garamond" w:eastAsia="Times New Roman" w:hAnsi="Garamond" w:cs="Calibri"/>
          <w:sz w:val="24"/>
          <w:szCs w:val="24"/>
        </w:rPr>
        <w:tab/>
        <w:t>___________,  dne _______________</w:t>
      </w:r>
    </w:p>
    <w:p w14:paraId="564B33F3" w14:textId="77777777" w:rsidR="0082066C" w:rsidRPr="009E6B46" w:rsidRDefault="0082066C" w:rsidP="000A5843">
      <w:pPr>
        <w:tabs>
          <w:tab w:val="left" w:pos="4320"/>
        </w:tabs>
        <w:spacing w:line="324" w:lineRule="auto"/>
        <w:ind w:firstLine="0"/>
        <w:rPr>
          <w:rFonts w:ascii="Garamond" w:eastAsia="Times New Roman" w:hAnsi="Garamond" w:cs="Calibri"/>
          <w:sz w:val="24"/>
          <w:szCs w:val="24"/>
        </w:rPr>
      </w:pPr>
    </w:p>
    <w:p w14:paraId="1E14C7D2" w14:textId="77777777" w:rsidR="0082066C" w:rsidRPr="009E6B46" w:rsidRDefault="0082066C" w:rsidP="000A5843">
      <w:pPr>
        <w:tabs>
          <w:tab w:val="left" w:pos="4500"/>
        </w:tabs>
        <w:spacing w:line="324" w:lineRule="auto"/>
        <w:ind w:firstLine="0"/>
        <w:rPr>
          <w:rFonts w:ascii="Garamond" w:eastAsia="Times New Roman" w:hAnsi="Garamond" w:cs="Calibri"/>
          <w:b/>
          <w:bCs/>
          <w:sz w:val="24"/>
          <w:szCs w:val="24"/>
        </w:rPr>
      </w:pPr>
      <w:r w:rsidRPr="009E6B46">
        <w:rPr>
          <w:rFonts w:ascii="Garamond" w:eastAsia="Times New Roman" w:hAnsi="Garamond" w:cs="Calibri"/>
          <w:b/>
          <w:bCs/>
          <w:sz w:val="24"/>
          <w:szCs w:val="24"/>
        </w:rPr>
        <w:t>dobavitelj:</w:t>
      </w:r>
      <w:r w:rsidRPr="009E6B46">
        <w:rPr>
          <w:rFonts w:ascii="Garamond" w:eastAsia="Times New Roman" w:hAnsi="Garamond" w:cs="Calibri"/>
          <w:b/>
          <w:bCs/>
          <w:sz w:val="24"/>
          <w:szCs w:val="24"/>
        </w:rPr>
        <w:tab/>
      </w:r>
      <w:r w:rsidRPr="009E6B46">
        <w:rPr>
          <w:rFonts w:ascii="Garamond" w:eastAsia="Times New Roman" w:hAnsi="Garamond" w:cs="Calibri"/>
          <w:b/>
          <w:bCs/>
          <w:sz w:val="24"/>
          <w:szCs w:val="24"/>
        </w:rPr>
        <w:tab/>
        <w:t>naročnik:</w:t>
      </w:r>
    </w:p>
    <w:p w14:paraId="1E429543" w14:textId="77777777" w:rsidR="0082066C" w:rsidRPr="009E6B46" w:rsidRDefault="0082066C" w:rsidP="000A5843">
      <w:pPr>
        <w:tabs>
          <w:tab w:val="left" w:pos="4320"/>
        </w:tabs>
        <w:spacing w:line="324" w:lineRule="auto"/>
        <w:ind w:firstLine="0"/>
        <w:rPr>
          <w:rFonts w:ascii="Garamond" w:eastAsia="Times New Roman" w:hAnsi="Garamond" w:cs="Calibri"/>
          <w:b/>
          <w:bCs/>
          <w:sz w:val="24"/>
          <w:szCs w:val="24"/>
        </w:rPr>
      </w:pPr>
      <w:r w:rsidRPr="009E6B46">
        <w:rPr>
          <w:rFonts w:ascii="Garamond" w:eastAsia="Times New Roman" w:hAnsi="Garamond" w:cs="Calibri"/>
          <w:b/>
          <w:bCs/>
          <w:sz w:val="24"/>
          <w:szCs w:val="24"/>
        </w:rPr>
        <w:tab/>
      </w:r>
    </w:p>
    <w:p w14:paraId="7B64FA3C" w14:textId="77777777" w:rsidR="0082066C" w:rsidRPr="009E6B46" w:rsidRDefault="0082066C" w:rsidP="000A5843">
      <w:pPr>
        <w:tabs>
          <w:tab w:val="left" w:pos="4500"/>
        </w:tabs>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______________________</w:t>
      </w:r>
      <w:r w:rsidRPr="009E6B46">
        <w:rPr>
          <w:rFonts w:ascii="Garamond" w:eastAsia="Times New Roman" w:hAnsi="Garamond" w:cs="Calibri"/>
          <w:sz w:val="24"/>
          <w:szCs w:val="24"/>
        </w:rPr>
        <w:tab/>
      </w:r>
      <w:r w:rsidRPr="009E6B46">
        <w:rPr>
          <w:rFonts w:ascii="Garamond" w:eastAsia="Times New Roman" w:hAnsi="Garamond" w:cs="Calibri"/>
          <w:sz w:val="24"/>
          <w:szCs w:val="24"/>
        </w:rPr>
        <w:tab/>
        <w:t>___________________________</w:t>
      </w:r>
    </w:p>
    <w:p w14:paraId="6BE0DA43" w14:textId="77777777" w:rsidR="0082066C" w:rsidRPr="009E6B46" w:rsidRDefault="0082066C" w:rsidP="000A5843">
      <w:pPr>
        <w:tabs>
          <w:tab w:val="left" w:pos="4500"/>
        </w:tabs>
        <w:spacing w:line="324" w:lineRule="auto"/>
        <w:ind w:firstLine="0"/>
        <w:rPr>
          <w:rFonts w:ascii="Garamond" w:eastAsia="Times New Roman" w:hAnsi="Garamond" w:cs="Calibri"/>
          <w:sz w:val="24"/>
          <w:szCs w:val="24"/>
        </w:rPr>
      </w:pPr>
    </w:p>
    <w:p w14:paraId="2C222FF5" w14:textId="77777777" w:rsidR="0082066C" w:rsidRPr="009E6B46" w:rsidRDefault="0082066C" w:rsidP="000A5843">
      <w:pPr>
        <w:spacing w:line="324" w:lineRule="auto"/>
        <w:ind w:firstLine="0"/>
        <w:rPr>
          <w:rFonts w:ascii="Garamond" w:eastAsia="Times New Roman" w:hAnsi="Garamond" w:cs="Calibri"/>
          <w:sz w:val="24"/>
          <w:szCs w:val="24"/>
        </w:rPr>
      </w:pPr>
      <w:r w:rsidRPr="009E6B46">
        <w:rPr>
          <w:rFonts w:ascii="Garamond" w:eastAsia="Times New Roman" w:hAnsi="Garamond" w:cs="Calibri"/>
          <w:sz w:val="24"/>
          <w:szCs w:val="24"/>
        </w:rPr>
        <w:t>______________________</w:t>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r>
      <w:r w:rsidRPr="009E6B46">
        <w:rPr>
          <w:rFonts w:ascii="Garamond" w:eastAsia="Times New Roman" w:hAnsi="Garamond" w:cs="Calibri"/>
          <w:sz w:val="24"/>
          <w:szCs w:val="24"/>
        </w:rPr>
        <w:tab/>
        <w:t>____________________________</w:t>
      </w:r>
    </w:p>
    <w:p w14:paraId="369687F8" w14:textId="77777777" w:rsidR="0082066C" w:rsidRPr="009E6B46" w:rsidRDefault="0082066C" w:rsidP="000A5843">
      <w:pPr>
        <w:spacing w:after="160" w:line="324" w:lineRule="auto"/>
        <w:ind w:firstLine="0"/>
        <w:rPr>
          <w:rFonts w:ascii="Garamond" w:hAnsi="Garamond"/>
          <w:sz w:val="24"/>
          <w:szCs w:val="24"/>
        </w:rPr>
      </w:pPr>
    </w:p>
    <w:p w14:paraId="47EB1740" w14:textId="3F3E2C66" w:rsidR="0082066C" w:rsidRDefault="0082066C" w:rsidP="000A5843">
      <w:pPr>
        <w:spacing w:after="160" w:line="324" w:lineRule="auto"/>
        <w:ind w:firstLine="0"/>
        <w:rPr>
          <w:rFonts w:ascii="Garamond" w:hAnsi="Garamond"/>
          <w:sz w:val="24"/>
          <w:szCs w:val="24"/>
        </w:rPr>
      </w:pPr>
    </w:p>
    <w:p w14:paraId="4F3A0C03" w14:textId="00EBA975" w:rsidR="0070198D" w:rsidRDefault="0070198D" w:rsidP="000A5843">
      <w:pPr>
        <w:spacing w:after="160" w:line="324" w:lineRule="auto"/>
        <w:ind w:firstLine="0"/>
        <w:rPr>
          <w:rFonts w:ascii="Garamond" w:hAnsi="Garamond"/>
          <w:sz w:val="24"/>
          <w:szCs w:val="24"/>
        </w:rPr>
      </w:pPr>
    </w:p>
    <w:p w14:paraId="6BD0A33A" w14:textId="3E12CAFA" w:rsidR="0070198D" w:rsidRDefault="0070198D" w:rsidP="000A5843">
      <w:pPr>
        <w:spacing w:after="160" w:line="324" w:lineRule="auto"/>
        <w:ind w:firstLine="0"/>
        <w:rPr>
          <w:rFonts w:ascii="Garamond" w:hAnsi="Garamond"/>
          <w:sz w:val="24"/>
          <w:szCs w:val="24"/>
        </w:rPr>
      </w:pPr>
    </w:p>
    <w:p w14:paraId="20E7CA25" w14:textId="34B34188" w:rsidR="00DE5671" w:rsidRDefault="009E6B46" w:rsidP="000A5843">
      <w:pPr>
        <w:spacing w:line="324" w:lineRule="auto"/>
        <w:rPr>
          <w:rFonts w:ascii="Garamond" w:hAnsi="Garamond"/>
          <w:sz w:val="24"/>
          <w:szCs w:val="24"/>
        </w:rPr>
      </w:pPr>
      <w:r>
        <w:rPr>
          <w:rFonts w:ascii="Garamond" w:hAnsi="Garamond"/>
          <w:sz w:val="24"/>
          <w:szCs w:val="24"/>
        </w:rPr>
        <w:t>Prilog</w:t>
      </w:r>
      <w:r w:rsidR="0004048A">
        <w:rPr>
          <w:rFonts w:ascii="Garamond" w:hAnsi="Garamond"/>
          <w:sz w:val="24"/>
          <w:szCs w:val="24"/>
        </w:rPr>
        <w:t>a:</w:t>
      </w:r>
    </w:p>
    <w:p w14:paraId="5EBE161A" w14:textId="331CEC2E" w:rsidR="009E6B46" w:rsidRPr="009E6B46" w:rsidRDefault="009E6B46" w:rsidP="0004048A">
      <w:pPr>
        <w:pStyle w:val="Odstavekseznama"/>
        <w:numPr>
          <w:ilvl w:val="0"/>
          <w:numId w:val="11"/>
        </w:numPr>
        <w:spacing w:line="324" w:lineRule="auto"/>
        <w:rPr>
          <w:rFonts w:ascii="Garamond" w:hAnsi="Garamond"/>
          <w:sz w:val="24"/>
          <w:szCs w:val="24"/>
        </w:rPr>
      </w:pPr>
      <w:r>
        <w:rPr>
          <w:rFonts w:ascii="Garamond" w:hAnsi="Garamond"/>
          <w:sz w:val="24"/>
          <w:szCs w:val="24"/>
        </w:rPr>
        <w:t>Preglednic</w:t>
      </w:r>
      <w:r w:rsidR="0004048A">
        <w:rPr>
          <w:rFonts w:ascii="Garamond" w:hAnsi="Garamond"/>
          <w:sz w:val="24"/>
          <w:szCs w:val="24"/>
        </w:rPr>
        <w:t>a</w:t>
      </w:r>
      <w:r>
        <w:rPr>
          <w:rFonts w:ascii="Garamond" w:hAnsi="Garamond"/>
          <w:sz w:val="24"/>
          <w:szCs w:val="24"/>
        </w:rPr>
        <w:t xml:space="preserve"> Lokacij</w:t>
      </w:r>
      <w:r w:rsidR="0004048A">
        <w:rPr>
          <w:rFonts w:ascii="Garamond" w:hAnsi="Garamond"/>
          <w:sz w:val="24"/>
          <w:szCs w:val="24"/>
        </w:rPr>
        <w:t>a in čas dobav</w:t>
      </w:r>
    </w:p>
    <w:sectPr w:rsidR="009E6B46" w:rsidRPr="009E6B46" w:rsidSect="0082066C">
      <w:type w:val="continuous"/>
      <w:pgSz w:w="11906" w:h="16838" w:code="9"/>
      <w:pgMar w:top="1843" w:right="849" w:bottom="1418" w:left="1276" w:header="567" w:footer="7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C7931" w14:textId="77777777" w:rsidR="00342934" w:rsidRDefault="00342934" w:rsidP="0082066C">
      <w:pPr>
        <w:spacing w:line="240" w:lineRule="auto"/>
      </w:pPr>
      <w:r>
        <w:separator/>
      </w:r>
    </w:p>
  </w:endnote>
  <w:endnote w:type="continuationSeparator" w:id="0">
    <w:p w14:paraId="09FC726C" w14:textId="77777777" w:rsidR="00342934" w:rsidRDefault="00342934" w:rsidP="008206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cciusTCE">
    <w:altName w:val="Times New Roman"/>
    <w:charset w:val="00"/>
    <w:family w:val="auto"/>
    <w:pitch w:val="variable"/>
    <w:sig w:usb0="00000000"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MinionPro-Regular">
    <w:altName w:val="Cambria"/>
    <w:panose1 w:val="00000000000000000000"/>
    <w:charset w:val="EE"/>
    <w:family w:val="roman"/>
    <w:notTrueType/>
    <w:pitch w:val="default"/>
    <w:sig w:usb0="00000005" w:usb1="00000000" w:usb2="00000000" w:usb3="00000000" w:csb0="00000002"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1072040"/>
      <w:docPartObj>
        <w:docPartGallery w:val="Page Numbers (Bottom of Page)"/>
        <w:docPartUnique/>
      </w:docPartObj>
    </w:sdtPr>
    <w:sdtContent>
      <w:p w14:paraId="233D056C" w14:textId="77777777" w:rsidR="00627232" w:rsidRDefault="00627232">
        <w:pPr>
          <w:pStyle w:val="Noga"/>
          <w:jc w:val="right"/>
        </w:pPr>
        <w:r>
          <w:fldChar w:fldCharType="begin"/>
        </w:r>
        <w:r>
          <w:instrText>PAGE   \* MERGEFORMAT</w:instrText>
        </w:r>
        <w:r>
          <w:fldChar w:fldCharType="separate"/>
        </w:r>
        <w:r>
          <w:t>2</w:t>
        </w:r>
        <w:r>
          <w:fldChar w:fldCharType="end"/>
        </w:r>
      </w:p>
    </w:sdtContent>
  </w:sdt>
  <w:p w14:paraId="7705B668" w14:textId="77777777" w:rsidR="00627232" w:rsidRDefault="006272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4533369"/>
      <w:docPartObj>
        <w:docPartGallery w:val="Page Numbers (Bottom of Page)"/>
        <w:docPartUnique/>
      </w:docPartObj>
    </w:sdtPr>
    <w:sdtEndPr>
      <w:rPr>
        <w:noProof/>
        <w:color w:val="FFFFFF" w:themeColor="background1"/>
      </w:rPr>
    </w:sdtEndPr>
    <w:sdtContent>
      <w:p w14:paraId="2F202952" w14:textId="77777777" w:rsidR="00627232" w:rsidRPr="00B360B2" w:rsidRDefault="00627232" w:rsidP="0082066C">
        <w:pPr>
          <w:pStyle w:val="Noga"/>
          <w:ind w:right="283"/>
          <w:jc w:val="right"/>
          <w:rPr>
            <w:color w:val="FFFFFF" w:themeColor="background1"/>
          </w:rPr>
        </w:pPr>
        <w:r w:rsidRPr="00B360B2">
          <w:rPr>
            <w:color w:val="FFFFFF" w:themeColor="background1"/>
          </w:rPr>
          <w:fldChar w:fldCharType="begin"/>
        </w:r>
        <w:r w:rsidRPr="00B360B2">
          <w:rPr>
            <w:color w:val="FFFFFF" w:themeColor="background1"/>
          </w:rPr>
          <w:instrText xml:space="preserve"> PAGE   \* MERGEFORMAT </w:instrText>
        </w:r>
        <w:r w:rsidRPr="00B360B2">
          <w:rPr>
            <w:color w:val="FFFFFF" w:themeColor="background1"/>
          </w:rPr>
          <w:fldChar w:fldCharType="separate"/>
        </w:r>
        <w:r>
          <w:rPr>
            <w:noProof/>
            <w:color w:val="FFFFFF" w:themeColor="background1"/>
          </w:rPr>
          <w:t>1</w:t>
        </w:r>
        <w:r w:rsidRPr="00B360B2">
          <w:rPr>
            <w:noProof/>
            <w:color w:val="FFFFFF" w:themeColor="background1"/>
          </w:rPr>
          <w:fldChar w:fldCharType="end"/>
        </w:r>
      </w:p>
    </w:sdtContent>
  </w:sdt>
  <w:p w14:paraId="7FDDEC60" w14:textId="77777777" w:rsidR="00627232" w:rsidRDefault="006272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5B24D" w14:textId="77777777" w:rsidR="00342934" w:rsidRDefault="00342934" w:rsidP="0082066C">
      <w:pPr>
        <w:spacing w:line="240" w:lineRule="auto"/>
      </w:pPr>
      <w:r>
        <w:separator/>
      </w:r>
    </w:p>
  </w:footnote>
  <w:footnote w:type="continuationSeparator" w:id="0">
    <w:p w14:paraId="44E1D890" w14:textId="77777777" w:rsidR="00342934" w:rsidRDefault="00342934" w:rsidP="0082066C">
      <w:pPr>
        <w:spacing w:line="240" w:lineRule="auto"/>
      </w:pPr>
      <w:r>
        <w:continuationSeparator/>
      </w:r>
    </w:p>
  </w:footnote>
  <w:footnote w:id="1">
    <w:p w14:paraId="7815603B" w14:textId="707B9C2C" w:rsidR="00627232" w:rsidRPr="00F800D1" w:rsidRDefault="00627232" w:rsidP="00F800D1">
      <w:pPr>
        <w:spacing w:line="312" w:lineRule="auto"/>
        <w:ind w:firstLine="0"/>
        <w:rPr>
          <w:rFonts w:ascii="Garamond" w:eastAsia="Times New Roman" w:hAnsi="Garamond" w:cs="Calibri"/>
          <w:sz w:val="24"/>
          <w:szCs w:val="24"/>
          <w:lang w:eastAsia="sl-SI"/>
        </w:rPr>
      </w:pPr>
      <w:r w:rsidRPr="001622C2">
        <w:rPr>
          <w:rStyle w:val="Sprotnaopomba-sklic"/>
          <w:rFonts w:ascii="Garamond" w:hAnsi="Garamond"/>
          <w:sz w:val="24"/>
          <w:szCs w:val="24"/>
        </w:rPr>
        <w:footnoteRef/>
      </w:r>
      <w:r w:rsidRPr="001622C2">
        <w:rPr>
          <w:rFonts w:ascii="Garamond" w:hAnsi="Garamond"/>
          <w:sz w:val="24"/>
          <w:szCs w:val="24"/>
        </w:rPr>
        <w:t xml:space="preserve"> </w:t>
      </w:r>
      <w:r w:rsidRPr="00F800D1">
        <w:rPr>
          <w:rFonts w:ascii="Garamond" w:hAnsi="Garamond"/>
          <w:sz w:val="24"/>
          <w:szCs w:val="24"/>
        </w:rPr>
        <w:t xml:space="preserve">Obrazec </w:t>
      </w:r>
      <w:r w:rsidRPr="00F800D1">
        <w:rPr>
          <w:rFonts w:ascii="Garamond" w:hAnsi="Garamond"/>
          <w:i/>
          <w:sz w:val="24"/>
          <w:szCs w:val="24"/>
        </w:rPr>
        <w:t>Ponudbeni predračun</w:t>
      </w:r>
      <w:r w:rsidRPr="00F800D1">
        <w:rPr>
          <w:rFonts w:ascii="Garamond" w:hAnsi="Garamond"/>
          <w:sz w:val="24"/>
          <w:szCs w:val="24"/>
        </w:rPr>
        <w:t>«</w:t>
      </w:r>
      <w:r w:rsidRPr="00F800D1">
        <w:rPr>
          <w:rFonts w:ascii="Garamond" w:eastAsia="Times New Roman" w:hAnsi="Garamond" w:cs="Times New Roman"/>
          <w:sz w:val="24"/>
          <w:szCs w:val="24"/>
        </w:rPr>
        <w:t xml:space="preserve"> se izpolni posebej za vsak sklop tako, da navede za kateri sklop ponudbo oddaja ter iz preglednice </w:t>
      </w:r>
      <w:r w:rsidRPr="00627232">
        <w:rPr>
          <w:rFonts w:ascii="Garamond" w:eastAsia="Times New Roman" w:hAnsi="Garamond" w:cs="Times New Roman"/>
          <w:b/>
          <w:bCs/>
          <w:sz w:val="24"/>
          <w:szCs w:val="24"/>
        </w:rPr>
        <w:t>Merila</w:t>
      </w:r>
      <w:r w:rsidRPr="00F800D1">
        <w:rPr>
          <w:rFonts w:ascii="Garamond" w:eastAsia="Times New Roman" w:hAnsi="Garamond" w:cs="Times New Roman"/>
          <w:sz w:val="24"/>
          <w:szCs w:val="24"/>
        </w:rPr>
        <w:t xml:space="preserve"> v </w:t>
      </w:r>
      <w:r>
        <w:rPr>
          <w:rFonts w:ascii="Garamond" w:eastAsia="Times New Roman" w:hAnsi="Garamond" w:cs="Times New Roman"/>
          <w:sz w:val="24"/>
          <w:szCs w:val="24"/>
        </w:rPr>
        <w:t>ta</w:t>
      </w:r>
      <w:r w:rsidRPr="00F800D1">
        <w:rPr>
          <w:rFonts w:ascii="Garamond" w:eastAsia="Times New Roman" w:hAnsi="Garamond" w:cs="Times New Roman"/>
          <w:sz w:val="24"/>
          <w:szCs w:val="24"/>
        </w:rPr>
        <w:t xml:space="preserve"> dokument prenese podatke o merilih v posameznem sklopu (prenese celotno preglednico, ki se nanaša na posamezni sklop) in jasno označi svojo izbiro danih možnosti v okviru posameznega merila. Tako pripravljen in izpolnjen dokument iz katerega jasno izhajajo podatki o sklopu za katerega se oddaja ponudba in izbrane možnosti meril, se v sistemu e-JN naložijo v zavihek </w:t>
      </w:r>
      <w:r w:rsidRPr="00F800D1">
        <w:rPr>
          <w:rFonts w:ascii="Garamond" w:eastAsia="Times New Roman" w:hAnsi="Garamond" w:cs="Times New Roman"/>
          <w:i/>
          <w:sz w:val="24"/>
          <w:szCs w:val="24"/>
        </w:rPr>
        <w:t>»Ponudbeni predračun«</w:t>
      </w:r>
    </w:p>
    <w:p w14:paraId="1994F240" w14:textId="26B8133A" w:rsidR="00627232" w:rsidRPr="001622C2" w:rsidRDefault="00627232" w:rsidP="0082066C">
      <w:pPr>
        <w:pStyle w:val="Sprotnaopomba-besedilo"/>
        <w:rPr>
          <w:rFonts w:ascii="Garamond" w:hAnsi="Garamond"/>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31FC4" w14:textId="77777777" w:rsidR="00627232" w:rsidRDefault="00627232">
    <w:pPr>
      <w:pStyle w:val="Glava"/>
      <w:rPr>
        <w:sz w:val="22"/>
        <w:szCs w:val="22"/>
      </w:rPr>
    </w:pPr>
    <w:r>
      <w:rPr>
        <w:sz w:val="22"/>
        <w:szCs w:val="22"/>
      </w:rPr>
      <w:tab/>
    </w:r>
    <w:r>
      <w:rPr>
        <w:sz w:val="22"/>
        <w:szCs w:val="22"/>
      </w:rPr>
      <w:tab/>
    </w:r>
    <w:r>
      <w:rPr>
        <w:sz w:val="22"/>
        <w:szCs w:val="22"/>
      </w:rPr>
      <w:tab/>
    </w:r>
  </w:p>
  <w:p w14:paraId="56966676" w14:textId="77777777" w:rsidR="00627232" w:rsidRDefault="00627232" w:rsidP="0082066C">
    <w:pPr>
      <w:pStyle w:val="Glava"/>
      <w:jc w:val="center"/>
      <w:rPr>
        <w:sz w:val="22"/>
        <w:szCs w:val="22"/>
      </w:rPr>
    </w:pPr>
  </w:p>
  <w:p w14:paraId="62E5A8E9" w14:textId="77777777" w:rsidR="00627232" w:rsidRPr="000728D6" w:rsidRDefault="00627232">
    <w:pPr>
      <w:pStyle w:val="Glava"/>
      <w:rPr>
        <w:i/>
      </w:rPr>
    </w:pPr>
    <w:r>
      <w:rPr>
        <w:sz w:val="22"/>
        <w:szCs w:val="22"/>
      </w:rPr>
      <w:tab/>
    </w:r>
    <w:r>
      <w:rPr>
        <w:sz w:val="22"/>
        <w:szCs w:val="22"/>
      </w:rPr>
      <w:tab/>
    </w:r>
    <w:r>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CE8FD" w14:textId="77777777" w:rsidR="00627232" w:rsidRDefault="00627232" w:rsidP="0082066C">
    <w:pPr>
      <w:pStyle w:val="Glava"/>
      <w:tabs>
        <w:tab w:val="left" w:pos="9356"/>
      </w:tabs>
    </w:pPr>
  </w:p>
  <w:p w14:paraId="3B72F532" w14:textId="77777777" w:rsidR="00627232" w:rsidRDefault="00627232">
    <w:pPr>
      <w:pStyle w:val="Glava"/>
    </w:pPr>
  </w:p>
  <w:p w14:paraId="44355D59" w14:textId="77777777" w:rsidR="00627232" w:rsidRDefault="006272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FA545C"/>
    <w:multiLevelType w:val="hybridMultilevel"/>
    <w:tmpl w:val="DB6E8E0A"/>
    <w:lvl w:ilvl="0" w:tplc="3EEE9CF4">
      <w:start w:val="1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6943E6"/>
    <w:multiLevelType w:val="hybridMultilevel"/>
    <w:tmpl w:val="26AE4DF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52BB2"/>
    <w:multiLevelType w:val="hybridMultilevel"/>
    <w:tmpl w:val="16E6CF0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44869"/>
    <w:multiLevelType w:val="hybridMultilevel"/>
    <w:tmpl w:val="3020896E"/>
    <w:lvl w:ilvl="0" w:tplc="0424000F">
      <w:numFmt w:val="bullet"/>
      <w:lvlText w:val="-"/>
      <w:lvlJc w:val="left"/>
      <w:pPr>
        <w:ind w:left="644"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D23663"/>
    <w:multiLevelType w:val="hybridMultilevel"/>
    <w:tmpl w:val="69EE5F6A"/>
    <w:lvl w:ilvl="0" w:tplc="FD0667E6">
      <w:start w:val="12"/>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EE0EB8"/>
    <w:multiLevelType w:val="hybridMultilevel"/>
    <w:tmpl w:val="4DF2A176"/>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03AFF"/>
    <w:multiLevelType w:val="hybridMultilevel"/>
    <w:tmpl w:val="0BB6A1DE"/>
    <w:lvl w:ilvl="0" w:tplc="27160252">
      <w:start w:val="1"/>
      <w:numFmt w:val="decimal"/>
      <w:pStyle w:val="Golobesedilo"/>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C706509"/>
    <w:multiLevelType w:val="multilevel"/>
    <w:tmpl w:val="B0949446"/>
    <w:lvl w:ilvl="0">
      <w:start w:val="1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9553A4"/>
    <w:multiLevelType w:val="multilevel"/>
    <w:tmpl w:val="088AD24C"/>
    <w:lvl w:ilvl="0">
      <w:start w:val="12"/>
      <w:numFmt w:val="decimal"/>
      <w:lvlText w:val="%1."/>
      <w:lvlJc w:val="left"/>
      <w:pPr>
        <w:ind w:left="450" w:hanging="450"/>
      </w:pPr>
      <w:rPr>
        <w:rFonts w:eastAsiaTheme="majorEastAsia" w:hint="default"/>
      </w:rPr>
    </w:lvl>
    <w:lvl w:ilvl="1">
      <w:start w:val="4"/>
      <w:numFmt w:val="decimal"/>
      <w:lvlText w:val="%1.%2."/>
      <w:lvlJc w:val="left"/>
      <w:pPr>
        <w:ind w:left="720" w:hanging="72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440" w:hanging="144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800" w:hanging="180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2160" w:hanging="2160"/>
      </w:pPr>
      <w:rPr>
        <w:rFonts w:eastAsiaTheme="majorEastAsia" w:hint="default"/>
      </w:rPr>
    </w:lvl>
  </w:abstractNum>
  <w:abstractNum w:abstractNumId="2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B00107"/>
    <w:multiLevelType w:val="hybridMultilevel"/>
    <w:tmpl w:val="54300670"/>
    <w:lvl w:ilvl="0" w:tplc="0A70B2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FA4338"/>
    <w:multiLevelType w:val="multilevel"/>
    <w:tmpl w:val="31FE388A"/>
    <w:lvl w:ilvl="0">
      <w:start w:val="1"/>
      <w:numFmt w:val="decimal"/>
      <w:pStyle w:val="Slog1"/>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086119"/>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25" w15:restartNumberingAfterBreak="0">
    <w:nsid w:val="6CAF36F9"/>
    <w:multiLevelType w:val="hybridMultilevel"/>
    <w:tmpl w:val="4300D508"/>
    <w:lvl w:ilvl="0" w:tplc="E47E48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116619"/>
    <w:multiLevelType w:val="multilevel"/>
    <w:tmpl w:val="31B0817E"/>
    <w:lvl w:ilvl="0">
      <w:start w:val="12"/>
      <w:numFmt w:val="decimal"/>
      <w:lvlText w:val="%1."/>
      <w:lvlJc w:val="left"/>
      <w:pPr>
        <w:ind w:left="540" w:hanging="54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DBE5C72"/>
    <w:multiLevelType w:val="hybridMultilevel"/>
    <w:tmpl w:val="1030660C"/>
    <w:lvl w:ilvl="0" w:tplc="CDCCA5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28"/>
  </w:num>
  <w:num w:numId="3">
    <w:abstractNumId w:val="17"/>
  </w:num>
  <w:num w:numId="4">
    <w:abstractNumId w:val="18"/>
  </w:num>
  <w:num w:numId="5">
    <w:abstractNumId w:val="15"/>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8"/>
  </w:num>
  <w:num w:numId="10">
    <w:abstractNumId w:val="11"/>
  </w:num>
  <w:num w:numId="11">
    <w:abstractNumId w:val="4"/>
  </w:num>
  <w:num w:numId="12">
    <w:abstractNumId w:val="0"/>
  </w:num>
  <w:num w:numId="13">
    <w:abstractNumId w:val="23"/>
  </w:num>
  <w:num w:numId="14">
    <w:abstractNumId w:val="7"/>
  </w:num>
  <w:num w:numId="15">
    <w:abstractNumId w:val="24"/>
  </w:num>
  <w:num w:numId="16">
    <w:abstractNumId w:val="21"/>
  </w:num>
  <w:num w:numId="17">
    <w:abstractNumId w:val="16"/>
  </w:num>
  <w:num w:numId="18">
    <w:abstractNumId w:val="20"/>
  </w:num>
  <w:num w:numId="19">
    <w:abstractNumId w:val="22"/>
  </w:num>
  <w:num w:numId="20">
    <w:abstractNumId w:val="10"/>
  </w:num>
  <w:num w:numId="21">
    <w:abstractNumId w:val="29"/>
  </w:num>
  <w:num w:numId="22">
    <w:abstractNumId w:val="9"/>
  </w:num>
  <w:num w:numId="23">
    <w:abstractNumId w:val="3"/>
  </w:num>
  <w:num w:numId="24">
    <w:abstractNumId w:val="6"/>
  </w:num>
  <w:num w:numId="25">
    <w:abstractNumId w:val="19"/>
  </w:num>
  <w:num w:numId="26">
    <w:abstractNumId w:val="26"/>
  </w:num>
  <w:num w:numId="27">
    <w:abstractNumId w:val="14"/>
  </w:num>
  <w:num w:numId="28">
    <w:abstractNumId w:val="25"/>
  </w:num>
  <w:num w:numId="29">
    <w:abstractNumId w:val="27"/>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66C"/>
    <w:rsid w:val="000165C6"/>
    <w:rsid w:val="0004048A"/>
    <w:rsid w:val="00052911"/>
    <w:rsid w:val="00064405"/>
    <w:rsid w:val="000A26FA"/>
    <w:rsid w:val="000A5843"/>
    <w:rsid w:val="00126A61"/>
    <w:rsid w:val="001355B8"/>
    <w:rsid w:val="001374E2"/>
    <w:rsid w:val="001603BB"/>
    <w:rsid w:val="00164998"/>
    <w:rsid w:val="00172572"/>
    <w:rsid w:val="0022650F"/>
    <w:rsid w:val="00240AA0"/>
    <w:rsid w:val="002A1AA2"/>
    <w:rsid w:val="00342934"/>
    <w:rsid w:val="00392C08"/>
    <w:rsid w:val="003B0128"/>
    <w:rsid w:val="003B1BD9"/>
    <w:rsid w:val="00405088"/>
    <w:rsid w:val="00415215"/>
    <w:rsid w:val="0041643E"/>
    <w:rsid w:val="00422126"/>
    <w:rsid w:val="00437B25"/>
    <w:rsid w:val="00462B19"/>
    <w:rsid w:val="004940D5"/>
    <w:rsid w:val="004C3A34"/>
    <w:rsid w:val="004C690D"/>
    <w:rsid w:val="00535B01"/>
    <w:rsid w:val="00544634"/>
    <w:rsid w:val="005574E4"/>
    <w:rsid w:val="005822D4"/>
    <w:rsid w:val="005A3ADE"/>
    <w:rsid w:val="00627232"/>
    <w:rsid w:val="00647882"/>
    <w:rsid w:val="00656791"/>
    <w:rsid w:val="006831C5"/>
    <w:rsid w:val="006B78D7"/>
    <w:rsid w:val="006C7C02"/>
    <w:rsid w:val="006D4716"/>
    <w:rsid w:val="006E75D6"/>
    <w:rsid w:val="006E7B58"/>
    <w:rsid w:val="0070198D"/>
    <w:rsid w:val="00742B28"/>
    <w:rsid w:val="007807A4"/>
    <w:rsid w:val="007A7649"/>
    <w:rsid w:val="007E3401"/>
    <w:rsid w:val="007F0CFC"/>
    <w:rsid w:val="0082066C"/>
    <w:rsid w:val="00856698"/>
    <w:rsid w:val="0086548A"/>
    <w:rsid w:val="00870696"/>
    <w:rsid w:val="00883505"/>
    <w:rsid w:val="008954D6"/>
    <w:rsid w:val="008D1BCC"/>
    <w:rsid w:val="008E3680"/>
    <w:rsid w:val="008E59E7"/>
    <w:rsid w:val="00930B01"/>
    <w:rsid w:val="00947158"/>
    <w:rsid w:val="00956301"/>
    <w:rsid w:val="00982E92"/>
    <w:rsid w:val="009C6DB7"/>
    <w:rsid w:val="009D229D"/>
    <w:rsid w:val="009E6B46"/>
    <w:rsid w:val="009F4E7F"/>
    <w:rsid w:val="00A054B1"/>
    <w:rsid w:val="00A1168A"/>
    <w:rsid w:val="00A2317A"/>
    <w:rsid w:val="00A33B8B"/>
    <w:rsid w:val="00A53B2A"/>
    <w:rsid w:val="00A55097"/>
    <w:rsid w:val="00A84720"/>
    <w:rsid w:val="00A8712A"/>
    <w:rsid w:val="00A87F16"/>
    <w:rsid w:val="00AB77F1"/>
    <w:rsid w:val="00AD3D12"/>
    <w:rsid w:val="00AE7A1D"/>
    <w:rsid w:val="00B068C3"/>
    <w:rsid w:val="00B260E6"/>
    <w:rsid w:val="00B466C3"/>
    <w:rsid w:val="00B56FA6"/>
    <w:rsid w:val="00BC454A"/>
    <w:rsid w:val="00BD4EF4"/>
    <w:rsid w:val="00BD63C8"/>
    <w:rsid w:val="00BF7F46"/>
    <w:rsid w:val="00C17C7C"/>
    <w:rsid w:val="00C536F9"/>
    <w:rsid w:val="00C64B0D"/>
    <w:rsid w:val="00CA228A"/>
    <w:rsid w:val="00CB4FEF"/>
    <w:rsid w:val="00CE062D"/>
    <w:rsid w:val="00D10310"/>
    <w:rsid w:val="00D33E0F"/>
    <w:rsid w:val="00D64A35"/>
    <w:rsid w:val="00D94F8D"/>
    <w:rsid w:val="00DC23A8"/>
    <w:rsid w:val="00DD0539"/>
    <w:rsid w:val="00DD3582"/>
    <w:rsid w:val="00DE5671"/>
    <w:rsid w:val="00DF7852"/>
    <w:rsid w:val="00E6225B"/>
    <w:rsid w:val="00EA59F4"/>
    <w:rsid w:val="00EA7665"/>
    <w:rsid w:val="00EB1388"/>
    <w:rsid w:val="00EE1B81"/>
    <w:rsid w:val="00EE1C12"/>
    <w:rsid w:val="00F51E76"/>
    <w:rsid w:val="00F75529"/>
    <w:rsid w:val="00F800D1"/>
    <w:rsid w:val="00F80C1F"/>
    <w:rsid w:val="00F82B13"/>
    <w:rsid w:val="00F972DF"/>
    <w:rsid w:val="00FC4094"/>
    <w:rsid w:val="00FD1F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21245"/>
  <w15:chartTrackingRefBased/>
  <w15:docId w15:val="{C04C6335-7703-40D8-B88F-1A2E82075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ind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qFormat/>
    <w:rsid w:val="0082066C"/>
    <w:pPr>
      <w:keepNext/>
      <w:spacing w:line="240" w:lineRule="auto"/>
      <w:ind w:firstLine="0"/>
      <w:jc w:val="left"/>
      <w:outlineLvl w:val="0"/>
    </w:pPr>
    <w:rPr>
      <w:rFonts w:ascii="AcciusTCE" w:eastAsia="Times" w:hAnsi="AcciusTCE" w:cs="Times New Roman"/>
      <w:b/>
      <w:sz w:val="24"/>
      <w:szCs w:val="20"/>
      <w:lang w:val="en-US" w:eastAsia="pl-PL"/>
    </w:rPr>
  </w:style>
  <w:style w:type="paragraph" w:styleId="Naslov2">
    <w:name w:val="heading 2"/>
    <w:basedOn w:val="Navaden"/>
    <w:next w:val="Navaden"/>
    <w:link w:val="Naslov2Znak"/>
    <w:qFormat/>
    <w:rsid w:val="0082066C"/>
    <w:pPr>
      <w:keepNext/>
      <w:spacing w:before="240" w:after="60" w:line="240" w:lineRule="auto"/>
      <w:ind w:firstLine="0"/>
      <w:jc w:val="left"/>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82066C"/>
    <w:pPr>
      <w:keepNext/>
      <w:keepLines/>
      <w:spacing w:before="40" w:line="240" w:lineRule="auto"/>
      <w:ind w:firstLine="0"/>
      <w:jc w:val="left"/>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slov3"/>
    <w:next w:val="Navaden"/>
    <w:link w:val="Naslov4Znak"/>
    <w:uiPriority w:val="9"/>
    <w:unhideWhenUsed/>
    <w:qFormat/>
    <w:rsid w:val="0082066C"/>
    <w:pPr>
      <w:keepNext w:val="0"/>
      <w:keepLines w:val="0"/>
      <w:numPr>
        <w:ilvl w:val="3"/>
      </w:numPr>
      <w:spacing w:before="200"/>
      <w:jc w:val="both"/>
      <w:outlineLvl w:val="3"/>
    </w:pPr>
    <w:rPr>
      <w:rFonts w:ascii="Myriad Pro" w:eastAsiaTheme="minorHAnsi" w:hAnsi="Myriad Pro" w:cstheme="minorBidi"/>
      <w:b/>
      <w:iCs/>
      <w:color w:val="auto"/>
      <w:sz w:val="20"/>
      <w:szCs w:val="22"/>
      <w:lang w:eastAsia="sl-SI"/>
    </w:rPr>
  </w:style>
  <w:style w:type="paragraph" w:styleId="Naslov5">
    <w:name w:val="heading 5"/>
    <w:basedOn w:val="Naslov4"/>
    <w:next w:val="Navaden"/>
    <w:link w:val="Naslov5Znak"/>
    <w:unhideWhenUsed/>
    <w:qFormat/>
    <w:rsid w:val="0082066C"/>
    <w:pPr>
      <w:numPr>
        <w:ilvl w:val="4"/>
      </w:numPr>
      <w:outlineLvl w:val="4"/>
    </w:pPr>
  </w:style>
  <w:style w:type="paragraph" w:styleId="Naslov6">
    <w:name w:val="heading 6"/>
    <w:basedOn w:val="Naslov5"/>
    <w:next w:val="Navaden"/>
    <w:link w:val="Naslov6Znak"/>
    <w:unhideWhenUsed/>
    <w:qFormat/>
    <w:rsid w:val="0082066C"/>
    <w:pPr>
      <w:numPr>
        <w:ilvl w:val="5"/>
      </w:numPr>
      <w:outlineLvl w:val="5"/>
    </w:pPr>
    <w:rPr>
      <w:iCs w:val="0"/>
    </w:rPr>
  </w:style>
  <w:style w:type="paragraph" w:styleId="Naslov7">
    <w:name w:val="heading 7"/>
    <w:basedOn w:val="Naslov6"/>
    <w:next w:val="Navaden"/>
    <w:link w:val="Naslov7Znak"/>
    <w:uiPriority w:val="9"/>
    <w:unhideWhenUsed/>
    <w:qFormat/>
    <w:rsid w:val="0082066C"/>
    <w:pPr>
      <w:numPr>
        <w:ilvl w:val="6"/>
      </w:numPr>
      <w:outlineLvl w:val="6"/>
    </w:pPr>
    <w:rPr>
      <w:iCs/>
    </w:rPr>
  </w:style>
  <w:style w:type="paragraph" w:styleId="Naslov8">
    <w:name w:val="heading 8"/>
    <w:basedOn w:val="Naslov7"/>
    <w:next w:val="Navaden"/>
    <w:link w:val="Naslov8Znak"/>
    <w:uiPriority w:val="9"/>
    <w:unhideWhenUsed/>
    <w:qFormat/>
    <w:rsid w:val="0082066C"/>
    <w:pPr>
      <w:numPr>
        <w:ilvl w:val="7"/>
      </w:numPr>
      <w:outlineLvl w:val="7"/>
    </w:pPr>
    <w:rPr>
      <w:szCs w:val="20"/>
    </w:rPr>
  </w:style>
  <w:style w:type="paragraph" w:styleId="Naslov9">
    <w:name w:val="heading 9"/>
    <w:basedOn w:val="Naslov8"/>
    <w:next w:val="Navaden"/>
    <w:link w:val="Naslov9Znak"/>
    <w:uiPriority w:val="9"/>
    <w:unhideWhenUsed/>
    <w:qFormat/>
    <w:rsid w:val="0082066C"/>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82066C"/>
    <w:rPr>
      <w:rFonts w:ascii="AcciusTCE" w:eastAsia="Times" w:hAnsi="AcciusTCE" w:cs="Times New Roman"/>
      <w:b/>
      <w:sz w:val="24"/>
      <w:szCs w:val="20"/>
      <w:lang w:val="en-US" w:eastAsia="pl-PL"/>
    </w:rPr>
  </w:style>
  <w:style w:type="character" w:customStyle="1" w:styleId="Naslov2Znak">
    <w:name w:val="Naslov 2 Znak"/>
    <w:basedOn w:val="Privzetapisavaodstavka"/>
    <w:link w:val="Naslov2"/>
    <w:rsid w:val="0082066C"/>
    <w:rPr>
      <w:rFonts w:ascii="Arial" w:eastAsia="Times New Roman" w:hAnsi="Arial" w:cs="Arial"/>
      <w:b/>
      <w:bCs/>
      <w:i/>
      <w:iCs/>
      <w:sz w:val="28"/>
      <w:szCs w:val="28"/>
    </w:rPr>
  </w:style>
  <w:style w:type="character" w:customStyle="1" w:styleId="Naslov3Znak">
    <w:name w:val="Naslov 3 Znak"/>
    <w:basedOn w:val="Privzetapisavaodstavka"/>
    <w:link w:val="Naslov3"/>
    <w:rsid w:val="0082066C"/>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82066C"/>
    <w:rPr>
      <w:rFonts w:ascii="Myriad Pro" w:hAnsi="Myriad Pro"/>
      <w:b/>
      <w:iCs/>
      <w:sz w:val="20"/>
      <w:lang w:eastAsia="sl-SI"/>
    </w:rPr>
  </w:style>
  <w:style w:type="character" w:customStyle="1" w:styleId="Naslov5Znak">
    <w:name w:val="Naslov 5 Znak"/>
    <w:basedOn w:val="Privzetapisavaodstavka"/>
    <w:link w:val="Naslov5"/>
    <w:rsid w:val="0082066C"/>
    <w:rPr>
      <w:rFonts w:ascii="Myriad Pro" w:hAnsi="Myriad Pro"/>
      <w:b/>
      <w:iCs/>
      <w:sz w:val="20"/>
      <w:lang w:eastAsia="sl-SI"/>
    </w:rPr>
  </w:style>
  <w:style w:type="character" w:customStyle="1" w:styleId="Naslov6Znak">
    <w:name w:val="Naslov 6 Znak"/>
    <w:basedOn w:val="Privzetapisavaodstavka"/>
    <w:link w:val="Naslov6"/>
    <w:rsid w:val="0082066C"/>
    <w:rPr>
      <w:rFonts w:ascii="Myriad Pro" w:hAnsi="Myriad Pro"/>
      <w:b/>
      <w:sz w:val="20"/>
      <w:lang w:eastAsia="sl-SI"/>
    </w:rPr>
  </w:style>
  <w:style w:type="character" w:customStyle="1" w:styleId="Naslov7Znak">
    <w:name w:val="Naslov 7 Znak"/>
    <w:basedOn w:val="Privzetapisavaodstavka"/>
    <w:link w:val="Naslov7"/>
    <w:uiPriority w:val="9"/>
    <w:rsid w:val="0082066C"/>
    <w:rPr>
      <w:rFonts w:ascii="Myriad Pro" w:hAnsi="Myriad Pro"/>
      <w:b/>
      <w:iCs/>
      <w:sz w:val="20"/>
      <w:lang w:eastAsia="sl-SI"/>
    </w:rPr>
  </w:style>
  <w:style w:type="character" w:customStyle="1" w:styleId="Naslov8Znak">
    <w:name w:val="Naslov 8 Znak"/>
    <w:basedOn w:val="Privzetapisavaodstavka"/>
    <w:link w:val="Naslov8"/>
    <w:uiPriority w:val="9"/>
    <w:rsid w:val="0082066C"/>
    <w:rPr>
      <w:rFonts w:ascii="Myriad Pro" w:hAnsi="Myriad Pro"/>
      <w:b/>
      <w:iCs/>
      <w:sz w:val="20"/>
      <w:szCs w:val="20"/>
      <w:lang w:eastAsia="sl-SI"/>
    </w:rPr>
  </w:style>
  <w:style w:type="character" w:customStyle="1" w:styleId="Naslov9Znak">
    <w:name w:val="Naslov 9 Znak"/>
    <w:basedOn w:val="Privzetapisavaodstavka"/>
    <w:link w:val="Naslov9"/>
    <w:uiPriority w:val="9"/>
    <w:rsid w:val="0082066C"/>
    <w:rPr>
      <w:rFonts w:ascii="Myriad Pro" w:hAnsi="Myriad Pro"/>
      <w:b/>
      <w:sz w:val="20"/>
      <w:szCs w:val="20"/>
      <w:lang w:eastAsia="sl-SI"/>
    </w:rPr>
  </w:style>
  <w:style w:type="numbering" w:customStyle="1" w:styleId="Brezseznama1">
    <w:name w:val="Brez seznama1"/>
    <w:next w:val="Brezseznama"/>
    <w:uiPriority w:val="99"/>
    <w:semiHidden/>
    <w:unhideWhenUsed/>
    <w:rsid w:val="0082066C"/>
  </w:style>
  <w:style w:type="numbering" w:customStyle="1" w:styleId="Brezseznama11">
    <w:name w:val="Brez seznama11"/>
    <w:next w:val="Brezseznama"/>
    <w:uiPriority w:val="99"/>
    <w:semiHidden/>
    <w:unhideWhenUsed/>
    <w:rsid w:val="0082066C"/>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82066C"/>
    <w:pPr>
      <w:spacing w:line="240" w:lineRule="auto"/>
      <w:ind w:firstLine="0"/>
      <w:jc w:val="left"/>
    </w:pPr>
    <w:rPr>
      <w:rFonts w:ascii="Arial" w:eastAsia="Times" w:hAnsi="Arial" w:cs="Times New Roman"/>
      <w:b/>
      <w:sz w:val="24"/>
      <w:szCs w:val="20"/>
      <w:lang w:val="en-US" w:eastAsia="pl-PL"/>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82066C"/>
    <w:rPr>
      <w:rFonts w:ascii="Arial" w:eastAsia="Times" w:hAnsi="Arial" w:cs="Times New Roman"/>
      <w:b/>
      <w:sz w:val="24"/>
      <w:szCs w:val="20"/>
      <w:lang w:val="en-US" w:eastAsia="pl-PL"/>
    </w:rPr>
  </w:style>
  <w:style w:type="paragraph" w:styleId="Glava">
    <w:name w:val="header"/>
    <w:aliases w:val=" Char1,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82066C"/>
    <w:pPr>
      <w:tabs>
        <w:tab w:val="center" w:pos="4153"/>
        <w:tab w:val="right" w:pos="8306"/>
      </w:tabs>
      <w:spacing w:line="240" w:lineRule="auto"/>
      <w:ind w:firstLine="0"/>
      <w:jc w:val="left"/>
    </w:pPr>
    <w:rPr>
      <w:rFonts w:ascii="Times New Roman" w:eastAsia="Times New Roman" w:hAnsi="Times New Roman" w:cs="Times New Roman"/>
      <w:sz w:val="20"/>
      <w:szCs w:val="20"/>
    </w:rPr>
  </w:style>
  <w:style w:type="character" w:customStyle="1" w:styleId="GlavaZnak">
    <w:name w:val="Glava Znak"/>
    <w:aliases w:val=" Char1 Znak, Char Znak,Glava Znak Znak Znak Znak Znak1,Glava Znak Znak Znak Znak Znak Znak,Glava Znak Znak Znak Znak1,Glava Znak Znak Znak Znak Znak Znak Znak Znak Znak Znak Znak Znak Znak Zn Znak Znak"/>
    <w:basedOn w:val="Privzetapisavaodstavka"/>
    <w:link w:val="Glava"/>
    <w:uiPriority w:val="99"/>
    <w:rsid w:val="0082066C"/>
    <w:rPr>
      <w:rFonts w:ascii="Times New Roman" w:eastAsia="Times New Roman" w:hAnsi="Times New Roman" w:cs="Times New Roman"/>
      <w:sz w:val="20"/>
      <w:szCs w:val="20"/>
    </w:rPr>
  </w:style>
  <w:style w:type="paragraph" w:styleId="Noga">
    <w:name w:val="footer"/>
    <w:aliases w:val="Footer-PR"/>
    <w:basedOn w:val="Navaden"/>
    <w:link w:val="NogaZnak"/>
    <w:uiPriority w:val="99"/>
    <w:qFormat/>
    <w:rsid w:val="0082066C"/>
    <w:pPr>
      <w:tabs>
        <w:tab w:val="center" w:pos="4153"/>
        <w:tab w:val="right" w:pos="8306"/>
      </w:tabs>
      <w:spacing w:line="240" w:lineRule="auto"/>
      <w:ind w:firstLine="0"/>
      <w:jc w:val="left"/>
    </w:pPr>
    <w:rPr>
      <w:rFonts w:ascii="Times New Roman" w:eastAsia="Times New Roman" w:hAnsi="Times New Roman" w:cs="Times New Roman"/>
      <w:sz w:val="20"/>
      <w:szCs w:val="20"/>
    </w:rPr>
  </w:style>
  <w:style w:type="character" w:customStyle="1" w:styleId="NogaZnak">
    <w:name w:val="Noga Znak"/>
    <w:aliases w:val="Footer-PR Znak"/>
    <w:basedOn w:val="Privzetapisavaodstavka"/>
    <w:link w:val="Noga"/>
    <w:uiPriority w:val="99"/>
    <w:rsid w:val="0082066C"/>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82066C"/>
    <w:pPr>
      <w:spacing w:line="240" w:lineRule="auto"/>
      <w:ind w:firstLine="0"/>
      <w:jc w:val="left"/>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82066C"/>
    <w:rPr>
      <w:rFonts w:ascii="Tahoma" w:eastAsia="Times New Roman" w:hAnsi="Tahoma" w:cs="Tahoma"/>
      <w:sz w:val="16"/>
      <w:szCs w:val="16"/>
    </w:rPr>
  </w:style>
  <w:style w:type="paragraph" w:styleId="Kazalovsebine1">
    <w:name w:val="toc 1"/>
    <w:basedOn w:val="Navaden"/>
    <w:next w:val="Navaden"/>
    <w:autoRedefine/>
    <w:uiPriority w:val="39"/>
    <w:unhideWhenUsed/>
    <w:rsid w:val="0082066C"/>
    <w:pPr>
      <w:spacing w:before="200" w:after="100" w:line="240" w:lineRule="auto"/>
      <w:ind w:firstLine="0"/>
    </w:pPr>
    <w:rPr>
      <w:rFonts w:ascii="Myriad Pro" w:hAnsi="Myriad Pro"/>
      <w:sz w:val="20"/>
      <w:lang w:eastAsia="sl-SI"/>
    </w:rPr>
  </w:style>
  <w:style w:type="paragraph" w:styleId="Kazalovsebine2">
    <w:name w:val="toc 2"/>
    <w:basedOn w:val="Navaden"/>
    <w:next w:val="Navaden"/>
    <w:autoRedefine/>
    <w:uiPriority w:val="39"/>
    <w:unhideWhenUsed/>
    <w:rsid w:val="0082066C"/>
    <w:pPr>
      <w:spacing w:before="200" w:after="100" w:line="240" w:lineRule="auto"/>
      <w:ind w:left="200" w:firstLine="0"/>
    </w:pPr>
    <w:rPr>
      <w:rFonts w:ascii="Myriad Pro" w:hAnsi="Myriad Pro"/>
      <w:sz w:val="20"/>
      <w:lang w:eastAsia="sl-SI"/>
    </w:rPr>
  </w:style>
  <w:style w:type="character" w:styleId="Hiperpovezava">
    <w:name w:val="Hyperlink"/>
    <w:basedOn w:val="Privzetapisavaodstavka"/>
    <w:uiPriority w:val="99"/>
    <w:unhideWhenUsed/>
    <w:qFormat/>
    <w:rsid w:val="0082066C"/>
    <w:rPr>
      <w:color w:val="0563C1" w:themeColor="hyperlink"/>
      <w:u w:val="single"/>
    </w:rPr>
  </w:style>
  <w:style w:type="paragraph" w:styleId="Telobesedila-zamik2">
    <w:name w:val="Body Text Indent 2"/>
    <w:aliases w:val=" Znak"/>
    <w:basedOn w:val="Navaden"/>
    <w:link w:val="Telobesedila-zamik2Znak"/>
    <w:uiPriority w:val="99"/>
    <w:unhideWhenUsed/>
    <w:rsid w:val="0082066C"/>
    <w:pPr>
      <w:spacing w:after="120" w:line="480" w:lineRule="auto"/>
      <w:ind w:left="283" w:firstLine="0"/>
      <w:jc w:val="left"/>
    </w:pPr>
    <w:rPr>
      <w:rFonts w:ascii="Times New Roman" w:eastAsia="Times New Roman" w:hAnsi="Times New Roman" w:cs="Times New Roman"/>
      <w:sz w:val="20"/>
      <w:szCs w:val="20"/>
    </w:rPr>
  </w:style>
  <w:style w:type="character" w:customStyle="1" w:styleId="Telobesedila-zamik2Znak">
    <w:name w:val="Telo besedila - zamik 2 Znak"/>
    <w:aliases w:val=" Znak Znak"/>
    <w:basedOn w:val="Privzetapisavaodstavka"/>
    <w:link w:val="Telobesedila-zamik2"/>
    <w:uiPriority w:val="99"/>
    <w:rsid w:val="0082066C"/>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82066C"/>
    <w:pPr>
      <w:spacing w:after="120" w:line="240" w:lineRule="auto"/>
      <w:ind w:left="283" w:firstLine="0"/>
      <w:jc w:val="left"/>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rsid w:val="0082066C"/>
    <w:rPr>
      <w:rFonts w:ascii="Times New Roman" w:eastAsia="Times New Roman" w:hAnsi="Times New Roman" w:cs="Times New Roman"/>
      <w:sz w:val="20"/>
      <w:szCs w:val="20"/>
    </w:rPr>
  </w:style>
  <w:style w:type="character" w:customStyle="1" w:styleId="Heading1Char">
    <w:name w:val="Heading 1 Char"/>
    <w:basedOn w:val="Privzetapisavaodstavka"/>
    <w:uiPriority w:val="9"/>
    <w:rsid w:val="0082066C"/>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Privzetapisavaodstavka"/>
    <w:uiPriority w:val="9"/>
    <w:rsid w:val="0082066C"/>
    <w:rPr>
      <w:rFonts w:asciiTheme="majorHAnsi" w:eastAsiaTheme="majorEastAsia" w:hAnsiTheme="majorHAnsi" w:cstheme="majorBidi"/>
      <w:b/>
      <w:bCs/>
      <w:color w:val="4472C4" w:themeColor="accent1"/>
      <w:sz w:val="26"/>
      <w:szCs w:val="26"/>
    </w:rPr>
  </w:style>
  <w:style w:type="numbering" w:customStyle="1" w:styleId="NoList1">
    <w:name w:val="No List1"/>
    <w:next w:val="Brezseznama"/>
    <w:uiPriority w:val="99"/>
    <w:semiHidden/>
    <w:unhideWhenUsed/>
    <w:rsid w:val="0082066C"/>
  </w:style>
  <w:style w:type="character" w:customStyle="1" w:styleId="BodyTextChar">
    <w:name w:val="Body Text Char"/>
    <w:basedOn w:val="Privzetapisavaodstavka"/>
    <w:uiPriority w:val="99"/>
    <w:rsid w:val="0082066C"/>
    <w:rPr>
      <w:rFonts w:ascii="Myriad Pro" w:eastAsia="Arial Unicode MS" w:hAnsi="Myriad Pro"/>
      <w:sz w:val="20"/>
    </w:rPr>
  </w:style>
  <w:style w:type="paragraph" w:styleId="Zgradbadokumenta">
    <w:name w:val="Document Map"/>
    <w:basedOn w:val="Navaden"/>
    <w:link w:val="ZgradbadokumentaZnak"/>
    <w:uiPriority w:val="99"/>
    <w:semiHidden/>
    <w:unhideWhenUsed/>
    <w:rsid w:val="0082066C"/>
    <w:pPr>
      <w:spacing w:before="200" w:line="240" w:lineRule="auto"/>
      <w:ind w:firstLine="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2066C"/>
    <w:rPr>
      <w:rFonts w:ascii="Tahoma" w:hAnsi="Tahoma" w:cs="Tahoma"/>
      <w:sz w:val="16"/>
      <w:szCs w:val="16"/>
      <w:lang w:eastAsia="sl-SI"/>
    </w:rPr>
  </w:style>
  <w:style w:type="numbering" w:customStyle="1" w:styleId="Headings">
    <w:name w:val="Headings"/>
    <w:uiPriority w:val="99"/>
    <w:rsid w:val="0082066C"/>
    <w:pPr>
      <w:numPr>
        <w:numId w:val="1"/>
      </w:numPr>
    </w:pPr>
  </w:style>
  <w:style w:type="paragraph" w:styleId="Seznam">
    <w:name w:val="List"/>
    <w:next w:val="Seznam2"/>
    <w:uiPriority w:val="99"/>
    <w:unhideWhenUsed/>
    <w:qFormat/>
    <w:rsid w:val="0082066C"/>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2066C"/>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2066C"/>
    <w:pPr>
      <w:numPr>
        <w:ilvl w:val="2"/>
      </w:numPr>
      <w:outlineLvl w:val="2"/>
    </w:pPr>
  </w:style>
  <w:style w:type="paragraph" w:styleId="Seznam4">
    <w:name w:val="List 4"/>
    <w:basedOn w:val="Seznam3"/>
    <w:uiPriority w:val="99"/>
    <w:unhideWhenUsed/>
    <w:qFormat/>
    <w:rsid w:val="0082066C"/>
    <w:pPr>
      <w:numPr>
        <w:ilvl w:val="3"/>
      </w:numPr>
      <w:outlineLvl w:val="3"/>
    </w:pPr>
  </w:style>
  <w:style w:type="paragraph" w:styleId="Seznam5">
    <w:name w:val="List 5"/>
    <w:basedOn w:val="Seznam4"/>
    <w:uiPriority w:val="99"/>
    <w:unhideWhenUsed/>
    <w:qFormat/>
    <w:rsid w:val="0082066C"/>
    <w:pPr>
      <w:numPr>
        <w:ilvl w:val="4"/>
      </w:numPr>
      <w:outlineLvl w:val="4"/>
    </w:pPr>
  </w:style>
  <w:style w:type="paragraph" w:styleId="Oznaenseznam2">
    <w:name w:val="List Bullet 2"/>
    <w:basedOn w:val="Navaden"/>
    <w:autoRedefine/>
    <w:uiPriority w:val="99"/>
    <w:unhideWhenUsed/>
    <w:rsid w:val="0082066C"/>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2066C"/>
    <w:pPr>
      <w:numPr>
        <w:ilvl w:val="2"/>
        <w:numId w:val="2"/>
      </w:numPr>
      <w:spacing w:before="200" w:line="240" w:lineRule="auto"/>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2066C"/>
    <w:pPr>
      <w:numPr>
        <w:ilvl w:val="3"/>
        <w:numId w:val="2"/>
      </w:numPr>
      <w:spacing w:before="200" w:line="240" w:lineRule="auto"/>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2066C"/>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2066C"/>
    <w:pPr>
      <w:numPr>
        <w:numId w:val="2"/>
      </w:numPr>
    </w:pPr>
  </w:style>
  <w:style w:type="numbering" w:customStyle="1" w:styleId="Lists">
    <w:name w:val="Lists"/>
    <w:uiPriority w:val="99"/>
    <w:rsid w:val="0082066C"/>
    <w:pPr>
      <w:numPr>
        <w:numId w:val="3"/>
      </w:numPr>
    </w:pPr>
  </w:style>
  <w:style w:type="table" w:customStyle="1" w:styleId="SIDblu">
    <w:name w:val="SID_blu"/>
    <w:basedOn w:val="Navadnatabela"/>
    <w:uiPriority w:val="99"/>
    <w:qFormat/>
    <w:rsid w:val="0082066C"/>
    <w:pPr>
      <w:spacing w:line="240" w:lineRule="auto"/>
      <w:ind w:firstLine="0"/>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2066C"/>
    <w:pPr>
      <w:spacing w:line="240" w:lineRule="auto"/>
      <w:ind w:firstLine="0"/>
      <w:jc w:val="left"/>
    </w:pPr>
    <w:rPr>
      <w:rFonts w:ascii="Myriad Pro" w:hAnsi="Myriad Pro"/>
      <w:sz w:val="20"/>
      <w:lang w:val="en-US"/>
    </w:rPr>
    <w:tblPr/>
  </w:style>
  <w:style w:type="table" w:customStyle="1" w:styleId="SIDred">
    <w:name w:val="SID_red"/>
    <w:basedOn w:val="Navadnatabela"/>
    <w:uiPriority w:val="99"/>
    <w:qFormat/>
    <w:rsid w:val="0082066C"/>
    <w:pPr>
      <w:spacing w:line="240" w:lineRule="auto"/>
      <w:ind w:firstLine="0"/>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82066C"/>
    <w:pPr>
      <w:numPr>
        <w:ilvl w:val="1"/>
      </w:numPr>
      <w:spacing w:before="200" w:line="240" w:lineRule="auto"/>
      <w:ind w:hanging="425"/>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basedOn w:val="Privzetapisavaodstavka"/>
    <w:link w:val="Podnaslov"/>
    <w:uiPriority w:val="11"/>
    <w:rsid w:val="0082066C"/>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2066C"/>
    <w:pPr>
      <w:spacing w:before="200" w:line="240" w:lineRule="auto"/>
      <w:ind w:firstLine="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2066C"/>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2066C"/>
    <w:pPr>
      <w:widowControl w:val="0"/>
      <w:tabs>
        <w:tab w:val="decimal" w:pos="9639"/>
      </w:tabs>
      <w:spacing w:before="200" w:line="240" w:lineRule="auto"/>
      <w:ind w:firstLine="0"/>
    </w:pPr>
    <w:rPr>
      <w:rFonts w:ascii="Myriad Pro" w:hAnsi="Myriad Pro"/>
      <w:b/>
      <w:caps/>
      <w:color w:val="D9D9D9" w:themeColor="background1" w:themeShade="D9"/>
      <w:spacing w:val="60"/>
      <w:sz w:val="28"/>
      <w:lang w:eastAsia="sl-SI"/>
    </w:rPr>
  </w:style>
  <w:style w:type="paragraph" w:styleId="Odstavekseznama">
    <w:name w:val="List Paragraph"/>
    <w:basedOn w:val="Navaden"/>
    <w:link w:val="OdstavekseznamaZnak"/>
    <w:uiPriority w:val="34"/>
    <w:qFormat/>
    <w:rsid w:val="0082066C"/>
    <w:pPr>
      <w:spacing w:before="200" w:line="240" w:lineRule="auto"/>
      <w:ind w:left="720" w:firstLine="0"/>
      <w:contextualSpacing/>
    </w:pPr>
    <w:rPr>
      <w:rFonts w:ascii="Myriad Pro" w:hAnsi="Myriad Pro"/>
      <w:sz w:val="20"/>
      <w:lang w:eastAsia="sl-SI"/>
    </w:rPr>
  </w:style>
  <w:style w:type="character" w:styleId="Naslovknjige">
    <w:name w:val="Book Title"/>
    <w:basedOn w:val="Privzetapisavaodstavka"/>
    <w:uiPriority w:val="33"/>
    <w:qFormat/>
    <w:rsid w:val="0082066C"/>
    <w:rPr>
      <w:b/>
      <w:bCs/>
      <w:smallCaps/>
      <w:spacing w:val="5"/>
    </w:rPr>
  </w:style>
  <w:style w:type="paragraph" w:styleId="Pripombabesedilo">
    <w:name w:val="annotation text"/>
    <w:basedOn w:val="Navaden"/>
    <w:link w:val="PripombabesediloZnak"/>
    <w:uiPriority w:val="99"/>
    <w:unhideWhenUsed/>
    <w:rsid w:val="0082066C"/>
    <w:pPr>
      <w:spacing w:before="200" w:line="240" w:lineRule="auto"/>
      <w:ind w:firstLine="0"/>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82066C"/>
    <w:rPr>
      <w:rFonts w:ascii="Myriad Pro" w:hAnsi="Myriad Pro"/>
      <w:sz w:val="20"/>
      <w:szCs w:val="20"/>
      <w:lang w:eastAsia="sl-SI"/>
    </w:rPr>
  </w:style>
  <w:style w:type="character" w:styleId="Pripombasklic">
    <w:name w:val="annotation reference"/>
    <w:basedOn w:val="Privzetapisavaodstavka"/>
    <w:uiPriority w:val="99"/>
    <w:unhideWhenUsed/>
    <w:rsid w:val="0082066C"/>
    <w:rPr>
      <w:sz w:val="16"/>
      <w:szCs w:val="16"/>
    </w:rPr>
  </w:style>
  <w:style w:type="paragraph" w:styleId="Zadevapripombe">
    <w:name w:val="annotation subject"/>
    <w:basedOn w:val="Pripombabesedilo"/>
    <w:next w:val="Pripombabesedilo"/>
    <w:link w:val="ZadevapripombeZnak"/>
    <w:uiPriority w:val="99"/>
    <w:semiHidden/>
    <w:unhideWhenUsed/>
    <w:rsid w:val="0082066C"/>
    <w:rPr>
      <w:b/>
      <w:bCs/>
    </w:rPr>
  </w:style>
  <w:style w:type="character" w:customStyle="1" w:styleId="ZadevapripombeZnak">
    <w:name w:val="Zadeva pripombe Znak"/>
    <w:basedOn w:val="PripombabesediloZnak"/>
    <w:link w:val="Zadevapripombe"/>
    <w:uiPriority w:val="99"/>
    <w:semiHidden/>
    <w:rsid w:val="0082066C"/>
    <w:rPr>
      <w:rFonts w:ascii="Myriad Pro" w:hAnsi="Myriad Pro"/>
      <w:b/>
      <w:bCs/>
      <w:sz w:val="20"/>
      <w:szCs w:val="20"/>
      <w:lang w:eastAsia="sl-SI"/>
    </w:rPr>
  </w:style>
  <w:style w:type="table" w:styleId="Tabelamrea">
    <w:name w:val="Table Grid"/>
    <w:basedOn w:val="Navadnatabela"/>
    <w:uiPriority w:val="59"/>
    <w:rsid w:val="0082066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82066C"/>
    <w:pPr>
      <w:spacing w:before="200" w:after="120" w:line="480" w:lineRule="auto"/>
      <w:ind w:firstLine="0"/>
    </w:pPr>
    <w:rPr>
      <w:rFonts w:ascii="Myriad Pro" w:hAnsi="Myriad Pro"/>
      <w:sz w:val="20"/>
      <w:lang w:eastAsia="sl-SI"/>
    </w:rPr>
  </w:style>
  <w:style w:type="character" w:customStyle="1" w:styleId="Telobesedila2Znak">
    <w:name w:val="Telo besedila 2 Znak"/>
    <w:basedOn w:val="Privzetapisavaodstavka"/>
    <w:link w:val="Telobesedila2"/>
    <w:uiPriority w:val="99"/>
    <w:rsid w:val="0082066C"/>
    <w:rPr>
      <w:rFonts w:ascii="Myriad Pro" w:hAnsi="Myriad Pro"/>
      <w:sz w:val="20"/>
      <w:lang w:eastAsia="sl-SI"/>
    </w:rPr>
  </w:style>
  <w:style w:type="paragraph" w:styleId="Citat">
    <w:name w:val="Quote"/>
    <w:basedOn w:val="Navaden"/>
    <w:next w:val="Navaden"/>
    <w:link w:val="CitatZnak"/>
    <w:uiPriority w:val="29"/>
    <w:qFormat/>
    <w:rsid w:val="0082066C"/>
    <w:pPr>
      <w:spacing w:before="200" w:line="240" w:lineRule="auto"/>
      <w:ind w:firstLine="0"/>
    </w:pPr>
    <w:rPr>
      <w:rFonts w:ascii="Myriad Pro" w:hAnsi="Myriad Pro"/>
      <w:sz w:val="16"/>
      <w:szCs w:val="16"/>
      <w:lang w:eastAsia="sl-SI"/>
    </w:rPr>
  </w:style>
  <w:style w:type="character" w:customStyle="1" w:styleId="CitatZnak">
    <w:name w:val="Citat Znak"/>
    <w:basedOn w:val="Privzetapisavaodstavka"/>
    <w:link w:val="Citat"/>
    <w:uiPriority w:val="29"/>
    <w:rsid w:val="0082066C"/>
    <w:rPr>
      <w:rFonts w:ascii="Myriad Pro" w:hAnsi="Myriad Pro"/>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82066C"/>
    <w:pPr>
      <w:spacing w:line="240" w:lineRule="auto"/>
      <w:ind w:firstLine="0"/>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82066C"/>
    <w:rPr>
      <w:rFonts w:ascii="Myriad Pro" w:hAnsi="Myriad Pro"/>
      <w:sz w:val="20"/>
      <w:szCs w:val="20"/>
      <w:lang w:eastAsia="sl-SI"/>
    </w:rPr>
  </w:style>
  <w:style w:type="character" w:styleId="Sprotnaopomba-sklic">
    <w:name w:val="footnote reference"/>
    <w:aliases w:val="Footnote number,-E Fußnotenzeichen"/>
    <w:basedOn w:val="Privzetapisavaodstavka"/>
    <w:uiPriority w:val="99"/>
    <w:semiHidden/>
    <w:unhideWhenUsed/>
    <w:rsid w:val="0082066C"/>
    <w:rPr>
      <w:vertAlign w:val="superscript"/>
    </w:rPr>
  </w:style>
  <w:style w:type="character" w:customStyle="1" w:styleId="st">
    <w:name w:val="st"/>
    <w:basedOn w:val="Privzetapisavaodstavka"/>
    <w:rsid w:val="0082066C"/>
  </w:style>
  <w:style w:type="character" w:styleId="Krepko">
    <w:name w:val="Strong"/>
    <w:basedOn w:val="Privzetapisavaodstavka"/>
    <w:qFormat/>
    <w:rsid w:val="0082066C"/>
    <w:rPr>
      <w:b/>
      <w:bCs/>
    </w:rPr>
  </w:style>
  <w:style w:type="paragraph" w:styleId="Navadensplet">
    <w:name w:val="Normal (Web)"/>
    <w:basedOn w:val="Navaden"/>
    <w:uiPriority w:val="99"/>
    <w:unhideWhenUsed/>
    <w:rsid w:val="0082066C"/>
    <w:pPr>
      <w:spacing w:before="100" w:beforeAutospacing="1" w:after="100" w:afterAutospacing="1" w:line="240" w:lineRule="auto"/>
      <w:ind w:firstLine="0"/>
      <w:jc w:val="left"/>
    </w:pPr>
    <w:rPr>
      <w:rFonts w:ascii="Times New Roman" w:eastAsia="Times New Roman" w:hAnsi="Times New Roman" w:cs="Times New Roman"/>
      <w:sz w:val="24"/>
      <w:szCs w:val="24"/>
      <w:lang w:eastAsia="sl-SI"/>
    </w:rPr>
  </w:style>
  <w:style w:type="paragraph" w:customStyle="1" w:styleId="Default">
    <w:name w:val="Default"/>
    <w:rsid w:val="0082066C"/>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styleId="Golobesedilo">
    <w:name w:val="Plain Text"/>
    <w:aliases w:val="Char"/>
    <w:basedOn w:val="Navaden"/>
    <w:link w:val="GolobesediloZnak"/>
    <w:unhideWhenUsed/>
    <w:rsid w:val="0082066C"/>
    <w:pPr>
      <w:numPr>
        <w:numId w:val="8"/>
      </w:numPr>
      <w:tabs>
        <w:tab w:val="clear" w:pos="360"/>
      </w:tabs>
      <w:spacing w:line="240" w:lineRule="auto"/>
      <w:ind w:left="0" w:firstLine="0"/>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82066C"/>
    <w:rPr>
      <w:rFonts w:ascii="Consolas" w:hAnsi="Consolas" w:cs="Consolas"/>
      <w:sz w:val="21"/>
      <w:szCs w:val="21"/>
      <w:lang w:eastAsia="sl-SI"/>
    </w:rPr>
  </w:style>
  <w:style w:type="character" w:customStyle="1" w:styleId="OdstavekseznamaZnak">
    <w:name w:val="Odstavek seznama Znak"/>
    <w:basedOn w:val="Privzetapisavaodstavka"/>
    <w:link w:val="Odstavekseznama"/>
    <w:uiPriority w:val="34"/>
    <w:locked/>
    <w:rsid w:val="0082066C"/>
    <w:rPr>
      <w:rFonts w:ascii="Myriad Pro" w:hAnsi="Myriad Pro"/>
      <w:sz w:val="20"/>
      <w:lang w:eastAsia="sl-SI"/>
    </w:rPr>
  </w:style>
  <w:style w:type="paragraph" w:customStyle="1" w:styleId="Standard">
    <w:name w:val="Standard"/>
    <w:rsid w:val="0082066C"/>
    <w:pPr>
      <w:suppressAutoHyphens/>
      <w:autoSpaceDN w:val="0"/>
      <w:spacing w:line="240" w:lineRule="auto"/>
      <w:ind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82066C"/>
    <w:pPr>
      <w:tabs>
        <w:tab w:val="center" w:pos="4536"/>
        <w:tab w:val="right" w:pos="9072"/>
      </w:tabs>
    </w:pPr>
    <w:rPr>
      <w:rFonts w:ascii="Arial" w:hAnsi="Arial"/>
      <w:sz w:val="20"/>
      <w:szCs w:val="20"/>
    </w:rPr>
  </w:style>
  <w:style w:type="character" w:customStyle="1" w:styleId="Privzetapisavaodstavka1">
    <w:name w:val="Privzeta pisava odstavka1"/>
    <w:rsid w:val="0082066C"/>
  </w:style>
  <w:style w:type="paragraph" w:customStyle="1" w:styleId="Naslov2MK">
    <w:name w:val="Naslov 2 MK"/>
    <w:basedOn w:val="Navaden"/>
    <w:rsid w:val="0082066C"/>
    <w:pPr>
      <w:tabs>
        <w:tab w:val="num" w:pos="360"/>
      </w:tabs>
      <w:spacing w:line="240" w:lineRule="auto"/>
      <w:ind w:firstLine="0"/>
      <w:jc w:val="left"/>
    </w:pPr>
    <w:rPr>
      <w:rFonts w:ascii="Arial" w:eastAsia="Times New Roman" w:hAnsi="Arial" w:cs="Arial"/>
      <w:b/>
      <w:lang w:eastAsia="sl-SI"/>
    </w:rPr>
  </w:style>
  <w:style w:type="paragraph" w:styleId="Kazalovsebine3">
    <w:name w:val="toc 3"/>
    <w:basedOn w:val="Navaden"/>
    <w:next w:val="Navaden"/>
    <w:autoRedefine/>
    <w:uiPriority w:val="39"/>
    <w:unhideWhenUsed/>
    <w:rsid w:val="0082066C"/>
    <w:pPr>
      <w:tabs>
        <w:tab w:val="left" w:pos="1100"/>
        <w:tab w:val="right" w:leader="dot" w:pos="9781"/>
      </w:tabs>
      <w:spacing w:after="100" w:line="276" w:lineRule="auto"/>
      <w:ind w:left="993" w:hanging="553"/>
      <w:jc w:val="left"/>
    </w:pPr>
  </w:style>
  <w:style w:type="paragraph" w:customStyle="1" w:styleId="Poglavje1">
    <w:name w:val="Poglavje 1"/>
    <w:basedOn w:val="Telobesedila"/>
    <w:rsid w:val="0082066C"/>
    <w:pPr>
      <w:numPr>
        <w:numId w:val="7"/>
      </w:numPr>
      <w:jc w:val="both"/>
    </w:pPr>
    <w:rPr>
      <w:rFonts w:eastAsia="Times New Roman"/>
      <w:i/>
      <w:sz w:val="20"/>
      <w:szCs w:val="24"/>
      <w:lang w:val="sl-SI" w:eastAsia="sl-SI"/>
    </w:rPr>
  </w:style>
  <w:style w:type="paragraph" w:customStyle="1" w:styleId="Poglavje2">
    <w:name w:val="Poglavje 2"/>
    <w:basedOn w:val="Telobesedila"/>
    <w:rsid w:val="0082066C"/>
    <w:pPr>
      <w:numPr>
        <w:ilvl w:val="1"/>
        <w:numId w:val="7"/>
      </w:numPr>
      <w:jc w:val="both"/>
    </w:pPr>
    <w:rPr>
      <w:rFonts w:eastAsia="Times New Roman"/>
      <w:sz w:val="20"/>
      <w:lang w:val="sl-SI" w:eastAsia="sl-SI"/>
    </w:rPr>
  </w:style>
  <w:style w:type="paragraph" w:customStyle="1" w:styleId="Poglavje3">
    <w:name w:val="Poglavje 3"/>
    <w:basedOn w:val="Telobesedila"/>
    <w:rsid w:val="0082066C"/>
    <w:pPr>
      <w:numPr>
        <w:ilvl w:val="2"/>
        <w:numId w:val="7"/>
      </w:numPr>
      <w:jc w:val="both"/>
    </w:pPr>
    <w:rPr>
      <w:rFonts w:eastAsia="Times New Roman"/>
      <w:sz w:val="20"/>
      <w:lang w:val="sl-SI" w:eastAsia="sl-SI"/>
    </w:rPr>
  </w:style>
  <w:style w:type="paragraph" w:styleId="Kazalovsebine4">
    <w:name w:val="toc 4"/>
    <w:basedOn w:val="Navaden"/>
    <w:next w:val="Navaden"/>
    <w:autoRedefine/>
    <w:uiPriority w:val="39"/>
    <w:unhideWhenUsed/>
    <w:rsid w:val="0082066C"/>
    <w:pPr>
      <w:spacing w:after="100" w:line="259" w:lineRule="auto"/>
      <w:ind w:left="660" w:firstLine="0"/>
      <w:jc w:val="left"/>
    </w:pPr>
    <w:rPr>
      <w:rFonts w:eastAsiaTheme="minorEastAsia"/>
      <w:lang w:eastAsia="sl-SI"/>
    </w:rPr>
  </w:style>
  <w:style w:type="paragraph" w:styleId="Kazalovsebine5">
    <w:name w:val="toc 5"/>
    <w:basedOn w:val="Navaden"/>
    <w:next w:val="Navaden"/>
    <w:autoRedefine/>
    <w:uiPriority w:val="39"/>
    <w:unhideWhenUsed/>
    <w:rsid w:val="0082066C"/>
    <w:pPr>
      <w:spacing w:after="100" w:line="259" w:lineRule="auto"/>
      <w:ind w:left="880" w:firstLine="0"/>
      <w:jc w:val="left"/>
    </w:pPr>
    <w:rPr>
      <w:rFonts w:eastAsiaTheme="minorEastAsia"/>
      <w:lang w:eastAsia="sl-SI"/>
    </w:rPr>
  </w:style>
  <w:style w:type="paragraph" w:styleId="Kazalovsebine6">
    <w:name w:val="toc 6"/>
    <w:basedOn w:val="Navaden"/>
    <w:next w:val="Navaden"/>
    <w:autoRedefine/>
    <w:uiPriority w:val="39"/>
    <w:unhideWhenUsed/>
    <w:rsid w:val="0082066C"/>
    <w:pPr>
      <w:spacing w:after="100" w:line="259" w:lineRule="auto"/>
      <w:ind w:left="1100" w:firstLine="0"/>
      <w:jc w:val="left"/>
    </w:pPr>
    <w:rPr>
      <w:rFonts w:eastAsiaTheme="minorEastAsia"/>
      <w:lang w:eastAsia="sl-SI"/>
    </w:rPr>
  </w:style>
  <w:style w:type="paragraph" w:styleId="Kazalovsebine7">
    <w:name w:val="toc 7"/>
    <w:basedOn w:val="Navaden"/>
    <w:next w:val="Navaden"/>
    <w:autoRedefine/>
    <w:uiPriority w:val="39"/>
    <w:unhideWhenUsed/>
    <w:rsid w:val="0082066C"/>
    <w:pPr>
      <w:spacing w:after="100" w:line="259" w:lineRule="auto"/>
      <w:ind w:left="1320" w:firstLine="0"/>
      <w:jc w:val="left"/>
    </w:pPr>
    <w:rPr>
      <w:rFonts w:eastAsiaTheme="minorEastAsia"/>
      <w:lang w:eastAsia="sl-SI"/>
    </w:rPr>
  </w:style>
  <w:style w:type="paragraph" w:styleId="Kazalovsebine8">
    <w:name w:val="toc 8"/>
    <w:basedOn w:val="Navaden"/>
    <w:next w:val="Navaden"/>
    <w:autoRedefine/>
    <w:uiPriority w:val="39"/>
    <w:unhideWhenUsed/>
    <w:rsid w:val="0082066C"/>
    <w:pPr>
      <w:spacing w:after="100" w:line="259" w:lineRule="auto"/>
      <w:ind w:left="1540" w:firstLine="0"/>
      <w:jc w:val="left"/>
    </w:pPr>
    <w:rPr>
      <w:rFonts w:eastAsiaTheme="minorEastAsia"/>
      <w:lang w:eastAsia="sl-SI"/>
    </w:rPr>
  </w:style>
  <w:style w:type="paragraph" w:styleId="Kazalovsebine9">
    <w:name w:val="toc 9"/>
    <w:basedOn w:val="Navaden"/>
    <w:next w:val="Navaden"/>
    <w:autoRedefine/>
    <w:uiPriority w:val="39"/>
    <w:unhideWhenUsed/>
    <w:rsid w:val="0082066C"/>
    <w:pPr>
      <w:spacing w:after="100" w:line="259" w:lineRule="auto"/>
      <w:ind w:left="1760" w:firstLine="0"/>
      <w:jc w:val="left"/>
    </w:pPr>
    <w:rPr>
      <w:rFonts w:eastAsiaTheme="minorEastAsia"/>
      <w:lang w:eastAsia="sl-SI"/>
    </w:rPr>
  </w:style>
  <w:style w:type="character" w:customStyle="1" w:styleId="goohl3">
    <w:name w:val="goohl3"/>
    <w:basedOn w:val="Privzetapisavaodstavka"/>
    <w:rsid w:val="0082066C"/>
    <w:rPr>
      <w:i/>
      <w:sz w:val="24"/>
      <w:szCs w:val="24"/>
      <w:lang w:val="en-US" w:eastAsia="en-US" w:bidi="ar-SA"/>
    </w:rPr>
  </w:style>
  <w:style w:type="character" w:customStyle="1" w:styleId="goohl1">
    <w:name w:val="goohl1"/>
    <w:basedOn w:val="Privzetapisavaodstavka"/>
    <w:rsid w:val="0082066C"/>
    <w:rPr>
      <w:i/>
      <w:sz w:val="24"/>
      <w:szCs w:val="24"/>
      <w:lang w:val="en-US" w:eastAsia="en-US" w:bidi="ar-SA"/>
    </w:rPr>
  </w:style>
  <w:style w:type="character" w:customStyle="1" w:styleId="goohl0">
    <w:name w:val="goohl0"/>
    <w:basedOn w:val="Privzetapisavaodstavka"/>
    <w:rsid w:val="0082066C"/>
    <w:rPr>
      <w:i/>
      <w:sz w:val="24"/>
      <w:szCs w:val="24"/>
      <w:lang w:val="en-US" w:eastAsia="en-US" w:bidi="ar-SA"/>
    </w:rPr>
  </w:style>
  <w:style w:type="character" w:styleId="tevilkastrani">
    <w:name w:val="page number"/>
    <w:basedOn w:val="Privzetapisavaodstavka"/>
    <w:rsid w:val="0082066C"/>
  </w:style>
  <w:style w:type="paragraph" w:styleId="Telobesedila-zamik3">
    <w:name w:val="Body Text Indent 3"/>
    <w:basedOn w:val="Navaden"/>
    <w:link w:val="Telobesedila-zamik3Znak"/>
    <w:rsid w:val="0082066C"/>
    <w:pPr>
      <w:spacing w:after="120" w:line="240" w:lineRule="auto"/>
      <w:ind w:left="283" w:firstLine="0"/>
      <w:jc w:val="left"/>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82066C"/>
    <w:rPr>
      <w:rFonts w:ascii="Times New Roman" w:eastAsia="Times New Roman" w:hAnsi="Times New Roman" w:cs="Times New Roman"/>
      <w:sz w:val="16"/>
      <w:szCs w:val="16"/>
      <w:lang w:val="x-none" w:eastAsia="x-none"/>
    </w:rPr>
  </w:style>
  <w:style w:type="paragraph" w:styleId="Telobesedila3">
    <w:name w:val="Body Text 3"/>
    <w:basedOn w:val="Navaden"/>
    <w:link w:val="Telobesedila3Znak"/>
    <w:rsid w:val="0082066C"/>
    <w:pPr>
      <w:spacing w:after="120" w:line="240" w:lineRule="auto"/>
      <w:ind w:firstLine="0"/>
      <w:jc w:val="left"/>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82066C"/>
    <w:rPr>
      <w:rFonts w:ascii="Times New Roman" w:eastAsia="Times New Roman" w:hAnsi="Times New Roman" w:cs="Times New Roman"/>
      <w:sz w:val="16"/>
      <w:szCs w:val="16"/>
      <w:lang w:val="x-none" w:eastAsia="x-none"/>
    </w:rPr>
  </w:style>
  <w:style w:type="paragraph" w:styleId="Brezrazmikov">
    <w:name w:val="No Spacing"/>
    <w:uiPriority w:val="1"/>
    <w:qFormat/>
    <w:rsid w:val="0082066C"/>
    <w:pPr>
      <w:spacing w:line="240" w:lineRule="auto"/>
      <w:ind w:firstLine="0"/>
      <w:jc w:val="left"/>
    </w:pPr>
    <w:rPr>
      <w:rFonts w:ascii="Calibri" w:eastAsia="Calibri" w:hAnsi="Calibri" w:cs="Times New Roman"/>
    </w:rPr>
  </w:style>
  <w:style w:type="character" w:customStyle="1" w:styleId="Komentar-besediloZnak">
    <w:name w:val="Komentar - besedilo Znak"/>
    <w:uiPriority w:val="99"/>
    <w:semiHidden/>
    <w:rsid w:val="0082066C"/>
    <w:rPr>
      <w:rFonts w:ascii="Calibri" w:eastAsia="Calibri" w:hAnsi="Calibri" w:cs="Times New Roman"/>
      <w:lang w:eastAsia="en-US"/>
    </w:rPr>
  </w:style>
  <w:style w:type="character" w:customStyle="1" w:styleId="ZadevakomentarjaZnak">
    <w:name w:val="Zadeva komentarja Znak"/>
    <w:uiPriority w:val="99"/>
    <w:rsid w:val="0082066C"/>
    <w:rPr>
      <w:rFonts w:ascii="Calibri" w:eastAsia="Calibri" w:hAnsi="Calibri" w:cs="Times New Roman"/>
      <w:b/>
      <w:bCs/>
    </w:rPr>
  </w:style>
  <w:style w:type="character" w:customStyle="1" w:styleId="hps">
    <w:name w:val="hps"/>
    <w:uiPriority w:val="99"/>
    <w:rsid w:val="0082066C"/>
    <w:rPr>
      <w:rFonts w:cs="Times New Roman"/>
    </w:rPr>
  </w:style>
  <w:style w:type="paragraph" w:styleId="HTML-oblikovano">
    <w:name w:val="HTML Preformatted"/>
    <w:basedOn w:val="Navaden"/>
    <w:link w:val="HTML-oblikovanoZnak"/>
    <w:rsid w:val="00820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82066C"/>
    <w:rPr>
      <w:rFonts w:ascii="Courier New" w:eastAsia="Courier New" w:hAnsi="Courier New" w:cs="Courier New"/>
      <w:color w:val="000000"/>
      <w:sz w:val="20"/>
      <w:szCs w:val="20"/>
      <w:lang w:eastAsia="sl-SI"/>
    </w:rPr>
  </w:style>
  <w:style w:type="paragraph" w:styleId="Oznaenseznam">
    <w:name w:val="List Bullet"/>
    <w:basedOn w:val="Navaden"/>
    <w:rsid w:val="0082066C"/>
    <w:pPr>
      <w:tabs>
        <w:tab w:val="num" w:pos="360"/>
      </w:tabs>
      <w:spacing w:line="240" w:lineRule="auto"/>
      <w:ind w:left="360" w:hanging="360"/>
    </w:pPr>
    <w:rPr>
      <w:rFonts w:ascii="Times New Roman" w:eastAsia="Times New Roman" w:hAnsi="Times New Roman" w:cs="Times New Roman"/>
      <w:sz w:val="24"/>
      <w:szCs w:val="24"/>
      <w:lang w:eastAsia="sl-SI"/>
    </w:rPr>
  </w:style>
  <w:style w:type="paragraph" w:customStyle="1" w:styleId="Slog1">
    <w:name w:val="Slog1"/>
    <w:basedOn w:val="Navaden"/>
    <w:qFormat/>
    <w:rsid w:val="0082066C"/>
    <w:pPr>
      <w:keepNext/>
      <w:widowControl w:val="0"/>
      <w:numPr>
        <w:ilvl w:val="1"/>
        <w:numId w:val="13"/>
      </w:numPr>
      <w:autoSpaceDE w:val="0"/>
      <w:autoSpaceDN w:val="0"/>
      <w:adjustRightInd w:val="0"/>
      <w:spacing w:before="360" w:after="160" w:line="240" w:lineRule="auto"/>
      <w:ind w:hanging="792"/>
      <w:jc w:val="left"/>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82066C"/>
    <w:pPr>
      <w:spacing w:before="360" w:after="360" w:line="240" w:lineRule="auto"/>
      <w:ind w:left="360" w:hanging="360"/>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82066C"/>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82066C"/>
    <w:rPr>
      <w:rFonts w:ascii="Times New Roman" w:eastAsia="Times New Roman" w:hAnsi="Times New Roman" w:cs="Times New Roman"/>
      <w:i/>
      <w:sz w:val="24"/>
      <w:szCs w:val="20"/>
      <w:lang w:eastAsia="sl-SI"/>
    </w:rPr>
  </w:style>
  <w:style w:type="paragraph" w:customStyle="1" w:styleId="TableContents">
    <w:name w:val="Table Contents"/>
    <w:basedOn w:val="Navaden"/>
    <w:rsid w:val="0082066C"/>
    <w:pPr>
      <w:widowControl w:val="0"/>
      <w:suppressLineNumbers/>
      <w:suppressAutoHyphens/>
      <w:spacing w:line="240" w:lineRule="auto"/>
      <w:ind w:firstLine="0"/>
      <w:jc w:val="left"/>
    </w:pPr>
    <w:rPr>
      <w:rFonts w:ascii="Verdana" w:eastAsia="Arial Unicode MS" w:hAnsi="Verdana" w:cs="Times New Roman"/>
      <w:kern w:val="2"/>
      <w:sz w:val="20"/>
      <w:szCs w:val="24"/>
      <w:lang w:eastAsia="sl-SI"/>
    </w:rPr>
  </w:style>
  <w:style w:type="paragraph" w:customStyle="1" w:styleId="01Natevanje">
    <w:name w:val="01 Naštevanje"/>
    <w:basedOn w:val="Navaden"/>
    <w:link w:val="01NatevanjeZnak"/>
    <w:rsid w:val="0082066C"/>
    <w:pPr>
      <w:numPr>
        <w:numId w:val="14"/>
      </w:numPr>
      <w:spacing w:line="240" w:lineRule="auto"/>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82066C"/>
    <w:rPr>
      <w:rFonts w:ascii="Calibri" w:eastAsia="Calibri" w:hAnsi="Calibri" w:cs="Times New Roman"/>
      <w:sz w:val="20"/>
      <w:szCs w:val="24"/>
    </w:rPr>
  </w:style>
  <w:style w:type="paragraph" w:styleId="Blokbesedila">
    <w:name w:val="Block Text"/>
    <w:basedOn w:val="Navaden"/>
    <w:rsid w:val="0082066C"/>
    <w:pPr>
      <w:widowControl w:val="0"/>
      <w:adjustRightInd w:val="0"/>
      <w:spacing w:line="360" w:lineRule="atLeast"/>
      <w:ind w:left="709" w:right="-383" w:hanging="709"/>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82066C"/>
  </w:style>
  <w:style w:type="paragraph" w:styleId="NaslovTOC">
    <w:name w:val="TOC Heading"/>
    <w:basedOn w:val="Naslov1"/>
    <w:next w:val="Navaden"/>
    <w:uiPriority w:val="39"/>
    <w:unhideWhenUsed/>
    <w:qFormat/>
    <w:rsid w:val="0082066C"/>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75450">
      <w:bodyDiv w:val="1"/>
      <w:marLeft w:val="0"/>
      <w:marRight w:val="0"/>
      <w:marTop w:val="0"/>
      <w:marBottom w:val="0"/>
      <w:divBdr>
        <w:top w:val="none" w:sz="0" w:space="0" w:color="auto"/>
        <w:left w:val="none" w:sz="0" w:space="0" w:color="auto"/>
        <w:bottom w:val="none" w:sz="0" w:space="0" w:color="auto"/>
        <w:right w:val="none" w:sz="0" w:space="0" w:color="auto"/>
      </w:divBdr>
    </w:div>
    <w:div w:id="216211892">
      <w:bodyDiv w:val="1"/>
      <w:marLeft w:val="0"/>
      <w:marRight w:val="0"/>
      <w:marTop w:val="0"/>
      <w:marBottom w:val="0"/>
      <w:divBdr>
        <w:top w:val="none" w:sz="0" w:space="0" w:color="auto"/>
        <w:left w:val="none" w:sz="0" w:space="0" w:color="auto"/>
        <w:bottom w:val="none" w:sz="0" w:space="0" w:color="auto"/>
        <w:right w:val="none" w:sz="0" w:space="0" w:color="auto"/>
      </w:divBdr>
    </w:div>
    <w:div w:id="429009331">
      <w:bodyDiv w:val="1"/>
      <w:marLeft w:val="0"/>
      <w:marRight w:val="0"/>
      <w:marTop w:val="0"/>
      <w:marBottom w:val="0"/>
      <w:divBdr>
        <w:top w:val="none" w:sz="0" w:space="0" w:color="auto"/>
        <w:left w:val="none" w:sz="0" w:space="0" w:color="auto"/>
        <w:bottom w:val="none" w:sz="0" w:space="0" w:color="auto"/>
        <w:right w:val="none" w:sz="0" w:space="0" w:color="auto"/>
      </w:divBdr>
    </w:div>
    <w:div w:id="1246650278">
      <w:bodyDiv w:val="1"/>
      <w:marLeft w:val="0"/>
      <w:marRight w:val="0"/>
      <w:marTop w:val="0"/>
      <w:marBottom w:val="0"/>
      <w:divBdr>
        <w:top w:val="none" w:sz="0" w:space="0" w:color="auto"/>
        <w:left w:val="none" w:sz="0" w:space="0" w:color="auto"/>
        <w:bottom w:val="none" w:sz="0" w:space="0" w:color="auto"/>
        <w:right w:val="none" w:sz="0" w:space="0" w:color="auto"/>
      </w:divBdr>
    </w:div>
    <w:div w:id="1605764724">
      <w:bodyDiv w:val="1"/>
      <w:marLeft w:val="0"/>
      <w:marRight w:val="0"/>
      <w:marTop w:val="0"/>
      <w:marBottom w:val="0"/>
      <w:divBdr>
        <w:top w:val="none" w:sz="0" w:space="0" w:color="auto"/>
        <w:left w:val="none" w:sz="0" w:space="0" w:color="auto"/>
        <w:bottom w:val="none" w:sz="0" w:space="0" w:color="auto"/>
        <w:right w:val="none" w:sz="0" w:space="0" w:color="auto"/>
      </w:divBdr>
    </w:div>
    <w:div w:id="175400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121647"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www.uradni-list.si/glasilo-uradni-list-rs/vsebina/121647" TargetMode="External"/><Relationship Id="rId7" Type="http://schemas.openxmlformats.org/officeDocument/2006/relationships/endnotes" Target="endnotes.xml"/><Relationship Id="rId12" Type="http://schemas.openxmlformats.org/officeDocument/2006/relationships/hyperlink" Target="https://www.uradni-list.si/glasilo-uradni-list-rs/vsebina/116550"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uradni-list.si/glasilo-uradni-list-rs/vsebina/1165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18-01-0827/pravilnik-o-spremembi-pravilnika-o-dolocanju-cen-zdravil-za-uporabo-v-humani-medicini?h=pravilnik%20o%20spremembi%20pravilnika%20o%20dolo&#269;anju%20cen" TargetMode="External"/><Relationship Id="rId23" Type="http://schemas.openxmlformats.org/officeDocument/2006/relationships/hyperlink" Target="https://www.uradni-list.si/glasilo-uradni-list-rs/vsebina/2018-01-0827/pravilnik-o-spremembi-pravilnika-o-dolocanju-cen-zdravil-za-uporabo-v-humani-medicini?h=pravilnik%20o%20spremembi%20pravilnika%20o%20dolo&#269;anju%20cen" TargetMode="External"/><Relationship Id="rId10" Type="http://schemas.openxmlformats.org/officeDocument/2006/relationships/header" Target="header2.xm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125489" TargetMode="External"/><Relationship Id="rId22" Type="http://schemas.openxmlformats.org/officeDocument/2006/relationships/hyperlink" Target="https://www.uradni-list.si/glasilo-uradni-list-rs/vsebina/12548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181AFA-ED2F-4749-964A-95AFDFF38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14247</Words>
  <Characters>81212</Characters>
  <Application>Microsoft Office Word</Application>
  <DocSecurity>0</DocSecurity>
  <Lines>676</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10</cp:revision>
  <cp:lastPrinted>2019-07-26T12:33:00Z</cp:lastPrinted>
  <dcterms:created xsi:type="dcterms:W3CDTF">2019-07-26T12:03:00Z</dcterms:created>
  <dcterms:modified xsi:type="dcterms:W3CDTF">2019-07-26T12:35:00Z</dcterms:modified>
</cp:coreProperties>
</file>